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702" w:rsidRDefault="004D3702" w:rsidP="000B6461">
      <w:pPr>
        <w:widowControl w:val="0"/>
        <w:autoSpaceDE w:val="0"/>
        <w:autoSpaceDN w:val="0"/>
        <w:adjustRightInd w:val="0"/>
        <w:jc w:val="center"/>
        <w:rPr>
          <w:b/>
          <w:bCs/>
        </w:rPr>
      </w:pPr>
    </w:p>
    <w:p w:rsidR="00CE6B95" w:rsidRPr="001F3481" w:rsidRDefault="00CE6B95" w:rsidP="000B6461">
      <w:pPr>
        <w:widowControl w:val="0"/>
        <w:autoSpaceDE w:val="0"/>
        <w:autoSpaceDN w:val="0"/>
        <w:adjustRightInd w:val="0"/>
        <w:jc w:val="center"/>
        <w:rPr>
          <w:b/>
          <w:bCs/>
        </w:rPr>
      </w:pPr>
      <w:r w:rsidRPr="001F3481">
        <w:rPr>
          <w:b/>
          <w:bCs/>
        </w:rPr>
        <w:t>ОТЧЕТ</w:t>
      </w:r>
      <w:r w:rsidR="0045495B" w:rsidRPr="001F3481">
        <w:rPr>
          <w:b/>
          <w:bCs/>
        </w:rPr>
        <w:t xml:space="preserve"> </w:t>
      </w:r>
    </w:p>
    <w:p w:rsidR="00937B29" w:rsidRPr="009C7E70" w:rsidRDefault="008E09D3" w:rsidP="009C7E70">
      <w:pPr>
        <w:widowControl w:val="0"/>
        <w:autoSpaceDE w:val="0"/>
        <w:autoSpaceDN w:val="0"/>
        <w:adjustRightInd w:val="0"/>
        <w:jc w:val="center"/>
        <w:rPr>
          <w:b/>
          <w:bCs/>
        </w:rPr>
      </w:pPr>
      <w:r w:rsidRPr="009C7E70">
        <w:rPr>
          <w:b/>
          <w:bCs/>
        </w:rPr>
        <w:t>об оценке регулирующего воздействия</w:t>
      </w:r>
      <w:r w:rsidR="00213F7C" w:rsidRPr="009C7E70">
        <w:rPr>
          <w:b/>
          <w:bCs/>
        </w:rPr>
        <w:t xml:space="preserve"> проекта муниципального нормативного</w:t>
      </w:r>
    </w:p>
    <w:p w:rsidR="00AC497D" w:rsidRPr="009C7E70" w:rsidRDefault="000B6461" w:rsidP="009C7E70">
      <w:pPr>
        <w:widowControl w:val="0"/>
        <w:autoSpaceDE w:val="0"/>
        <w:autoSpaceDN w:val="0"/>
        <w:adjustRightInd w:val="0"/>
        <w:jc w:val="center"/>
        <w:rPr>
          <w:b/>
          <w:bCs/>
        </w:rPr>
      </w:pPr>
      <w:r w:rsidRPr="009C7E70">
        <w:rPr>
          <w:b/>
          <w:bCs/>
        </w:rPr>
        <w:t xml:space="preserve">правового акта администрации </w:t>
      </w:r>
      <w:proofErr w:type="spellStart"/>
      <w:r w:rsidRPr="009C7E70">
        <w:rPr>
          <w:b/>
          <w:bCs/>
        </w:rPr>
        <w:t>Нижнеилимского</w:t>
      </w:r>
      <w:proofErr w:type="spellEnd"/>
      <w:r w:rsidRPr="009C7E70">
        <w:rPr>
          <w:b/>
          <w:bCs/>
        </w:rPr>
        <w:t xml:space="preserve"> муниципального района</w:t>
      </w:r>
    </w:p>
    <w:p w:rsidR="00584BB4" w:rsidRPr="009E0166" w:rsidRDefault="005A23BF" w:rsidP="005A23BF">
      <w:pPr>
        <w:widowControl w:val="0"/>
        <w:autoSpaceDE w:val="0"/>
        <w:autoSpaceDN w:val="0"/>
        <w:adjustRightInd w:val="0"/>
        <w:jc w:val="center"/>
        <w:rPr>
          <w:b/>
          <w:bCs/>
        </w:rPr>
      </w:pPr>
      <w:r w:rsidRPr="005A23BF">
        <w:rPr>
          <w:b/>
          <w:bCs/>
        </w:rPr>
        <w:t xml:space="preserve">«Об утверждении Административного регламента предоставления администрацией </w:t>
      </w:r>
      <w:proofErr w:type="spellStart"/>
      <w:r w:rsidRPr="005A23BF">
        <w:rPr>
          <w:b/>
          <w:bCs/>
        </w:rPr>
        <w:t>Нижнеилимского</w:t>
      </w:r>
      <w:proofErr w:type="spellEnd"/>
      <w:r w:rsidRPr="005A23BF">
        <w:rPr>
          <w:b/>
          <w:bCs/>
        </w:rPr>
        <w:t xml:space="preserve"> муниципального района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CE6B95" w:rsidRPr="009E0166" w:rsidRDefault="008E09D3" w:rsidP="009E0166">
      <w:pPr>
        <w:pStyle w:val="a6"/>
        <w:widowControl w:val="0"/>
        <w:numPr>
          <w:ilvl w:val="0"/>
          <w:numId w:val="9"/>
        </w:numPr>
        <w:autoSpaceDE w:val="0"/>
        <w:autoSpaceDN w:val="0"/>
        <w:adjustRightInd w:val="0"/>
        <w:jc w:val="center"/>
        <w:rPr>
          <w:b/>
          <w:bCs/>
        </w:rPr>
      </w:pPr>
      <w:r w:rsidRPr="009E0166">
        <w:rPr>
          <w:b/>
          <w:bCs/>
        </w:rPr>
        <w:t>Общая информация</w:t>
      </w:r>
    </w:p>
    <w:p w:rsidR="009E0166" w:rsidRPr="009E0166" w:rsidRDefault="009E0166" w:rsidP="009E0166">
      <w:pPr>
        <w:pStyle w:val="a6"/>
        <w:widowControl w:val="0"/>
        <w:autoSpaceDE w:val="0"/>
        <w:autoSpaceDN w:val="0"/>
        <w:adjustRightInd w:val="0"/>
        <w:rPr>
          <w:b/>
          <w:bCs/>
          <w:sz w:val="16"/>
          <w:szCs w:val="16"/>
        </w:rPr>
      </w:pPr>
    </w:p>
    <w:p w:rsidR="00CE6B95" w:rsidRPr="001F3481" w:rsidRDefault="00CE6B95" w:rsidP="006B1301">
      <w:pPr>
        <w:widowControl w:val="0"/>
        <w:autoSpaceDE w:val="0"/>
        <w:autoSpaceDN w:val="0"/>
        <w:adjustRightInd w:val="0"/>
        <w:ind w:firstLine="708"/>
        <w:jc w:val="both"/>
        <w:rPr>
          <w:bCs/>
        </w:rPr>
      </w:pPr>
      <w:r w:rsidRPr="001F3481">
        <w:rPr>
          <w:bCs/>
        </w:rPr>
        <w:t>1.1.</w:t>
      </w:r>
      <w:r w:rsidR="00971A79" w:rsidRPr="001F3481">
        <w:rPr>
          <w:bCs/>
        </w:rPr>
        <w:t xml:space="preserve"> </w:t>
      </w:r>
      <w:r w:rsidRPr="001F3481">
        <w:rPr>
          <w:bCs/>
        </w:rPr>
        <w:t>Орган</w:t>
      </w:r>
      <w:r w:rsidR="00BE591C" w:rsidRPr="001F3481">
        <w:rPr>
          <w:bCs/>
        </w:rPr>
        <w:t xml:space="preserve"> </w:t>
      </w:r>
      <w:r w:rsidR="008E09D3" w:rsidRPr="001F3481">
        <w:rPr>
          <w:bCs/>
        </w:rPr>
        <w:t xml:space="preserve">администрации </w:t>
      </w:r>
      <w:proofErr w:type="spellStart"/>
      <w:r w:rsidR="008E09D3" w:rsidRPr="001F3481">
        <w:rPr>
          <w:bCs/>
        </w:rPr>
        <w:t>Нижнеилимского</w:t>
      </w:r>
      <w:proofErr w:type="spellEnd"/>
      <w:r w:rsidR="008E09D3" w:rsidRPr="001F3481">
        <w:rPr>
          <w:bCs/>
        </w:rPr>
        <w:t xml:space="preserve"> муниципального района</w:t>
      </w:r>
      <w:r w:rsidRPr="001F3481">
        <w:rPr>
          <w:bCs/>
        </w:rPr>
        <w:t>,</w:t>
      </w:r>
      <w:r w:rsidR="008E09D3" w:rsidRPr="001F3481">
        <w:rPr>
          <w:bCs/>
        </w:rPr>
        <w:t xml:space="preserve"> </w:t>
      </w:r>
      <w:r w:rsidRPr="001F3481">
        <w:rPr>
          <w:bCs/>
        </w:rPr>
        <w:t>разрабатывающий МНПА (далее - регулирующий орган):</w:t>
      </w:r>
    </w:p>
    <w:p w:rsidR="005660BB" w:rsidRPr="0059400C" w:rsidRDefault="00EF4D9D" w:rsidP="005660BB">
      <w:pPr>
        <w:widowControl w:val="0"/>
        <w:autoSpaceDE w:val="0"/>
        <w:autoSpaceDN w:val="0"/>
        <w:adjustRightInd w:val="0"/>
        <w:ind w:firstLine="708"/>
        <w:jc w:val="both"/>
        <w:rPr>
          <w:bCs/>
          <w:i/>
          <w:sz w:val="20"/>
          <w:szCs w:val="20"/>
          <w:u w:val="single"/>
        </w:rPr>
      </w:pPr>
      <w:r w:rsidRPr="0059400C">
        <w:rPr>
          <w:bCs/>
          <w:i/>
          <w:u w:val="single"/>
        </w:rPr>
        <w:t>Отдел</w:t>
      </w:r>
      <w:r w:rsidRPr="0059400C">
        <w:rPr>
          <w:bCs/>
          <w:i/>
          <w:sz w:val="20"/>
          <w:szCs w:val="20"/>
          <w:u w:val="single"/>
        </w:rPr>
        <w:t xml:space="preserve"> </w:t>
      </w:r>
      <w:r w:rsidRPr="0059400C">
        <w:rPr>
          <w:bCs/>
          <w:i/>
          <w:u w:val="single"/>
        </w:rPr>
        <w:t>жилищно-коммунального хозяйства, транспорта и связи администрации</w:t>
      </w:r>
      <w:r w:rsidRPr="0059400C">
        <w:rPr>
          <w:bCs/>
          <w:i/>
          <w:sz w:val="20"/>
          <w:szCs w:val="20"/>
          <w:u w:val="single"/>
        </w:rPr>
        <w:t xml:space="preserve"> </w:t>
      </w:r>
      <w:proofErr w:type="spellStart"/>
      <w:r w:rsidRPr="0059400C">
        <w:rPr>
          <w:bCs/>
          <w:i/>
          <w:u w:val="single"/>
        </w:rPr>
        <w:t>Нижнеилимского</w:t>
      </w:r>
      <w:proofErr w:type="spellEnd"/>
      <w:r w:rsidR="00D8679D" w:rsidRPr="0059400C">
        <w:rPr>
          <w:bCs/>
          <w:i/>
          <w:u w:val="single"/>
        </w:rPr>
        <w:t xml:space="preserve"> муниципального района</w:t>
      </w:r>
      <w:r w:rsidR="00D44D47" w:rsidRPr="0059400C">
        <w:rPr>
          <w:bCs/>
          <w:i/>
          <w:u w:val="single"/>
        </w:rPr>
        <w:t xml:space="preserve">, отдел </w:t>
      </w:r>
      <w:r w:rsidR="00A361E9" w:rsidRPr="0059400C">
        <w:rPr>
          <w:bCs/>
          <w:i/>
          <w:u w:val="single"/>
        </w:rPr>
        <w:t>ЖКХ, Т</w:t>
      </w:r>
      <w:r w:rsidR="00D44D47" w:rsidRPr="0059400C">
        <w:rPr>
          <w:bCs/>
          <w:i/>
          <w:u w:val="single"/>
        </w:rPr>
        <w:t xml:space="preserve"> и С</w:t>
      </w:r>
      <w:r w:rsidR="00B66EE9" w:rsidRPr="0059400C">
        <w:rPr>
          <w:bCs/>
          <w:i/>
          <w:u w:val="single"/>
        </w:rPr>
        <w:t>.</w:t>
      </w:r>
      <w:r w:rsidR="001512D8" w:rsidRPr="0059400C">
        <w:rPr>
          <w:bCs/>
          <w:i/>
        </w:rPr>
        <w:t>____________</w:t>
      </w:r>
      <w:r w:rsidR="001C3123" w:rsidRPr="0059400C">
        <w:rPr>
          <w:bCs/>
          <w:i/>
        </w:rPr>
        <w:t>_</w:t>
      </w:r>
      <w:r w:rsidR="00D44D47" w:rsidRPr="0059400C">
        <w:rPr>
          <w:bCs/>
          <w:i/>
        </w:rPr>
        <w:t>______________</w:t>
      </w:r>
    </w:p>
    <w:p w:rsidR="00CE6B95" w:rsidRPr="001F3481" w:rsidRDefault="00CE6B95" w:rsidP="000B7B25">
      <w:pPr>
        <w:widowControl w:val="0"/>
        <w:autoSpaceDE w:val="0"/>
        <w:autoSpaceDN w:val="0"/>
        <w:adjustRightInd w:val="0"/>
        <w:ind w:firstLine="708"/>
        <w:jc w:val="center"/>
        <w:rPr>
          <w:bCs/>
          <w:sz w:val="20"/>
          <w:szCs w:val="20"/>
        </w:rPr>
      </w:pPr>
      <w:r w:rsidRPr="001F3481">
        <w:rPr>
          <w:bCs/>
          <w:sz w:val="20"/>
          <w:szCs w:val="20"/>
        </w:rPr>
        <w:t>(указываются полное и краткое наименования)</w:t>
      </w:r>
    </w:p>
    <w:p w:rsidR="00214BE7" w:rsidRPr="001F3481" w:rsidRDefault="00CE6B95" w:rsidP="00214BE7">
      <w:pPr>
        <w:widowControl w:val="0"/>
        <w:autoSpaceDE w:val="0"/>
        <w:autoSpaceDN w:val="0"/>
        <w:adjustRightInd w:val="0"/>
        <w:ind w:firstLine="708"/>
        <w:jc w:val="both"/>
        <w:rPr>
          <w:bCs/>
          <w:u w:val="single"/>
        </w:rPr>
      </w:pPr>
      <w:r w:rsidRPr="001F3481">
        <w:rPr>
          <w:bCs/>
        </w:rPr>
        <w:t>1.2. Сведения</w:t>
      </w:r>
      <w:r w:rsidR="00BE591C" w:rsidRPr="001F3481">
        <w:rPr>
          <w:bCs/>
        </w:rPr>
        <w:t xml:space="preserve"> </w:t>
      </w:r>
      <w:r w:rsidRPr="001F3481">
        <w:rPr>
          <w:bCs/>
        </w:rPr>
        <w:t>об</w:t>
      </w:r>
      <w:r w:rsidR="00BE591C" w:rsidRPr="001F3481">
        <w:rPr>
          <w:bCs/>
        </w:rPr>
        <w:t xml:space="preserve"> </w:t>
      </w:r>
      <w:r w:rsidRPr="001F3481">
        <w:rPr>
          <w:bCs/>
        </w:rPr>
        <w:t>органах</w:t>
      </w:r>
      <w:r w:rsidR="00BE591C" w:rsidRPr="001F3481">
        <w:rPr>
          <w:bCs/>
        </w:rPr>
        <w:t xml:space="preserve"> </w:t>
      </w:r>
      <w:r w:rsidR="008E09D3" w:rsidRPr="001F3481">
        <w:rPr>
          <w:bCs/>
        </w:rPr>
        <w:t xml:space="preserve">администрации </w:t>
      </w:r>
      <w:proofErr w:type="spellStart"/>
      <w:r w:rsidR="008E09D3" w:rsidRPr="001F3481">
        <w:rPr>
          <w:bCs/>
        </w:rPr>
        <w:t>Нижнеилимского</w:t>
      </w:r>
      <w:proofErr w:type="spellEnd"/>
      <w:r w:rsidR="008E09D3" w:rsidRPr="001F3481">
        <w:rPr>
          <w:bCs/>
        </w:rPr>
        <w:t xml:space="preserve"> муниципального района </w:t>
      </w:r>
      <w:r w:rsidRPr="001F3481">
        <w:rPr>
          <w:bCs/>
        </w:rPr>
        <w:t>- соисполнителях</w:t>
      </w:r>
      <w:proofErr w:type="gramStart"/>
      <w:r w:rsidRPr="001F3481">
        <w:rPr>
          <w:bCs/>
        </w:rPr>
        <w:t>:</w:t>
      </w:r>
      <w:r w:rsidR="00320EA5" w:rsidRPr="001F3481">
        <w:rPr>
          <w:bCs/>
        </w:rPr>
        <w:t xml:space="preserve"> </w:t>
      </w:r>
      <w:r w:rsidR="00214BE7" w:rsidRPr="0059400C">
        <w:rPr>
          <w:bCs/>
          <w:i/>
          <w:u w:val="single"/>
        </w:rPr>
        <w:t>Отсутствуют</w:t>
      </w:r>
      <w:proofErr w:type="gramEnd"/>
      <w:r w:rsidR="009A5B5B" w:rsidRPr="0059400C">
        <w:rPr>
          <w:bCs/>
          <w:i/>
        </w:rPr>
        <w:t>_____</w:t>
      </w:r>
      <w:r w:rsidR="00210D0E" w:rsidRPr="0059400C">
        <w:rPr>
          <w:bCs/>
          <w:i/>
        </w:rPr>
        <w:t>______</w:t>
      </w:r>
      <w:r w:rsidR="009A5B5B" w:rsidRPr="0059400C">
        <w:rPr>
          <w:bCs/>
          <w:i/>
        </w:rPr>
        <w:t>________________________________</w:t>
      </w:r>
      <w:r w:rsidR="005142EC" w:rsidRPr="0059400C">
        <w:rPr>
          <w:bCs/>
          <w:i/>
        </w:rPr>
        <w:t>__</w:t>
      </w:r>
      <w:r w:rsidR="00920E31" w:rsidRPr="0059400C">
        <w:rPr>
          <w:bCs/>
          <w:i/>
        </w:rPr>
        <w:t>______</w:t>
      </w:r>
    </w:p>
    <w:p w:rsidR="005142EC" w:rsidRPr="001F3481" w:rsidRDefault="005142EC" w:rsidP="005142EC">
      <w:pPr>
        <w:widowControl w:val="0"/>
        <w:autoSpaceDE w:val="0"/>
        <w:autoSpaceDN w:val="0"/>
        <w:adjustRightInd w:val="0"/>
        <w:jc w:val="center"/>
        <w:rPr>
          <w:bCs/>
          <w:sz w:val="20"/>
          <w:szCs w:val="20"/>
        </w:rPr>
      </w:pPr>
      <w:r w:rsidRPr="001F3481">
        <w:rPr>
          <w:bCs/>
          <w:sz w:val="20"/>
          <w:szCs w:val="20"/>
        </w:rPr>
        <w:t>(указываются полное и краткое наименования)</w:t>
      </w:r>
    </w:p>
    <w:p w:rsidR="00DC5228" w:rsidRPr="001F3481" w:rsidRDefault="00CE6B95" w:rsidP="000034E2">
      <w:pPr>
        <w:widowControl w:val="0"/>
        <w:autoSpaceDE w:val="0"/>
        <w:autoSpaceDN w:val="0"/>
        <w:adjustRightInd w:val="0"/>
        <w:ind w:firstLine="708"/>
        <w:jc w:val="both"/>
        <w:rPr>
          <w:bCs/>
          <w:sz w:val="22"/>
          <w:szCs w:val="22"/>
          <w:u w:val="single"/>
        </w:rPr>
      </w:pPr>
      <w:r w:rsidRPr="001F3481">
        <w:rPr>
          <w:bCs/>
        </w:rPr>
        <w:t>1.3. В</w:t>
      </w:r>
      <w:r w:rsidR="000B09B6" w:rsidRPr="001F3481">
        <w:rPr>
          <w:bCs/>
        </w:rPr>
        <w:t xml:space="preserve">ид и наименование проекта МНПА: </w:t>
      </w:r>
      <w:r w:rsidR="00584BB4" w:rsidRPr="00584BB4">
        <w:rPr>
          <w:bCs/>
          <w:i/>
          <w:iCs/>
          <w:u w:val="single"/>
        </w:rPr>
        <w:t xml:space="preserve">Постановление </w:t>
      </w:r>
      <w:r w:rsidR="005A23BF" w:rsidRPr="005A23BF">
        <w:rPr>
          <w:bCs/>
          <w:i/>
          <w:iCs/>
          <w:u w:val="single"/>
        </w:rPr>
        <w:t xml:space="preserve">«Об утверждении Административного регламента предоставления администрацией </w:t>
      </w:r>
      <w:proofErr w:type="spellStart"/>
      <w:r w:rsidR="005A23BF" w:rsidRPr="005A23BF">
        <w:rPr>
          <w:bCs/>
          <w:i/>
          <w:iCs/>
          <w:u w:val="single"/>
        </w:rPr>
        <w:t>Нижнеилимского</w:t>
      </w:r>
      <w:proofErr w:type="spellEnd"/>
      <w:r w:rsidR="005A23BF" w:rsidRPr="005A23BF">
        <w:rPr>
          <w:bCs/>
          <w:i/>
          <w:iCs/>
          <w:u w:val="single"/>
        </w:rPr>
        <w:t xml:space="preserve"> муниципального района муниципальной услуги </w:t>
      </w:r>
      <w:r w:rsidR="005A23BF">
        <w:rPr>
          <w:bCs/>
          <w:i/>
          <w:iCs/>
          <w:u w:val="single"/>
        </w:rPr>
        <w:t>«</w:t>
      </w:r>
      <w:r w:rsidR="005A23BF" w:rsidRPr="005A23BF">
        <w:rPr>
          <w:bCs/>
          <w:i/>
          <w:iCs/>
          <w:u w:val="single"/>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5A23BF">
        <w:rPr>
          <w:bCs/>
          <w:i/>
          <w:iCs/>
          <w:u w:val="single"/>
        </w:rPr>
        <w:t>»</w:t>
      </w:r>
      <w:r w:rsidR="005A23BF" w:rsidRPr="005A23BF">
        <w:rPr>
          <w:bCs/>
          <w:i/>
          <w:iCs/>
          <w:u w:val="single"/>
        </w:rPr>
        <w:t xml:space="preserve">»   </w:t>
      </w:r>
    </w:p>
    <w:p w:rsidR="00132671" w:rsidRDefault="00CE6B95" w:rsidP="001E5F99">
      <w:pPr>
        <w:widowControl w:val="0"/>
        <w:autoSpaceDE w:val="0"/>
        <w:autoSpaceDN w:val="0"/>
        <w:adjustRightInd w:val="0"/>
        <w:ind w:firstLine="708"/>
        <w:jc w:val="both"/>
        <w:rPr>
          <w:bCs/>
          <w:i/>
          <w:iCs/>
          <w:u w:val="single"/>
        </w:rPr>
      </w:pPr>
      <w:r w:rsidRPr="001F3481">
        <w:rPr>
          <w:bCs/>
        </w:rPr>
        <w:t>1.4.</w:t>
      </w:r>
      <w:r w:rsidR="00BE591C" w:rsidRPr="001F3481">
        <w:rPr>
          <w:bCs/>
        </w:rPr>
        <w:t xml:space="preserve"> </w:t>
      </w:r>
      <w:r w:rsidRPr="001F3481">
        <w:rPr>
          <w:bCs/>
        </w:rPr>
        <w:t>Краткое</w:t>
      </w:r>
      <w:r w:rsidR="00BE591C" w:rsidRPr="001F3481">
        <w:rPr>
          <w:bCs/>
        </w:rPr>
        <w:t xml:space="preserve"> </w:t>
      </w:r>
      <w:r w:rsidRPr="001F3481">
        <w:rPr>
          <w:bCs/>
        </w:rPr>
        <w:t>описание</w:t>
      </w:r>
      <w:r w:rsidR="00BE591C" w:rsidRPr="001F3481">
        <w:rPr>
          <w:bCs/>
        </w:rPr>
        <w:t xml:space="preserve"> </w:t>
      </w:r>
      <w:r w:rsidRPr="001F3481">
        <w:rPr>
          <w:bCs/>
        </w:rPr>
        <w:t>проблемы,</w:t>
      </w:r>
      <w:r w:rsidR="00BE591C" w:rsidRPr="001F3481">
        <w:rPr>
          <w:bCs/>
        </w:rPr>
        <w:t xml:space="preserve"> </w:t>
      </w:r>
      <w:r w:rsidRPr="001F3481">
        <w:rPr>
          <w:bCs/>
        </w:rPr>
        <w:t>на</w:t>
      </w:r>
      <w:r w:rsidR="00BE591C" w:rsidRPr="001F3481">
        <w:rPr>
          <w:bCs/>
        </w:rPr>
        <w:t xml:space="preserve"> </w:t>
      </w:r>
      <w:r w:rsidRPr="001F3481">
        <w:rPr>
          <w:bCs/>
        </w:rPr>
        <w:t>решение</w:t>
      </w:r>
      <w:r w:rsidR="00BE591C" w:rsidRPr="001F3481">
        <w:rPr>
          <w:bCs/>
        </w:rPr>
        <w:t xml:space="preserve"> </w:t>
      </w:r>
      <w:r w:rsidRPr="001F3481">
        <w:rPr>
          <w:bCs/>
        </w:rPr>
        <w:t>которой</w:t>
      </w:r>
      <w:r w:rsidR="00BE591C" w:rsidRPr="001F3481">
        <w:rPr>
          <w:bCs/>
        </w:rPr>
        <w:t xml:space="preserve"> </w:t>
      </w:r>
      <w:r w:rsidRPr="001F3481">
        <w:rPr>
          <w:bCs/>
        </w:rPr>
        <w:t>направлен</w:t>
      </w:r>
      <w:r w:rsidR="00F30376" w:rsidRPr="001F3481">
        <w:rPr>
          <w:bCs/>
        </w:rPr>
        <w:t xml:space="preserve"> </w:t>
      </w:r>
      <w:r w:rsidRPr="001F3481">
        <w:rPr>
          <w:bCs/>
        </w:rPr>
        <w:t>пре</w:t>
      </w:r>
      <w:r w:rsidR="00BE34A8" w:rsidRPr="001F3481">
        <w:rPr>
          <w:bCs/>
        </w:rPr>
        <w:t xml:space="preserve">длагаемый способ регулирования: </w:t>
      </w:r>
      <w:r w:rsidR="00246542" w:rsidRPr="00246542">
        <w:rPr>
          <w:bCs/>
          <w:i/>
          <w:iCs/>
          <w:u w:val="single"/>
        </w:rPr>
        <w:t xml:space="preserve">отсутствие документа регулирующего </w:t>
      </w:r>
      <w:bookmarkStart w:id="0" w:name="_Hlk109656961"/>
      <w:r w:rsidR="005A23BF" w:rsidRPr="00246542">
        <w:rPr>
          <w:bCs/>
          <w:i/>
          <w:iCs/>
          <w:u w:val="single"/>
        </w:rPr>
        <w:t>предоставление</w:t>
      </w:r>
      <w:r w:rsidR="005A23BF" w:rsidRPr="005A23BF">
        <w:rPr>
          <w:bCs/>
          <w:i/>
          <w:iCs/>
          <w:u w:val="single"/>
        </w:rPr>
        <w:t xml:space="preserve"> администрацией </w:t>
      </w:r>
      <w:proofErr w:type="spellStart"/>
      <w:r w:rsidR="005A23BF" w:rsidRPr="005A23BF">
        <w:rPr>
          <w:bCs/>
          <w:i/>
          <w:iCs/>
          <w:u w:val="single"/>
        </w:rPr>
        <w:t>Нижнеилимского</w:t>
      </w:r>
      <w:proofErr w:type="spellEnd"/>
      <w:r w:rsidR="005A23BF" w:rsidRPr="005A23BF">
        <w:rPr>
          <w:bCs/>
          <w:i/>
          <w:iCs/>
          <w:u w:val="single"/>
        </w:rPr>
        <w:t xml:space="preserve"> муниципального района муниципальной услуги </w:t>
      </w:r>
      <w:r w:rsidR="005A23BF">
        <w:rPr>
          <w:bCs/>
          <w:i/>
          <w:iCs/>
          <w:u w:val="single"/>
        </w:rPr>
        <w:t>по о</w:t>
      </w:r>
      <w:r w:rsidR="005A23BF" w:rsidRPr="005A23BF">
        <w:rPr>
          <w:bCs/>
          <w:i/>
          <w:iCs/>
          <w:u w:val="single"/>
        </w:rPr>
        <w:t>формлени</w:t>
      </w:r>
      <w:r w:rsidR="005A23BF">
        <w:rPr>
          <w:bCs/>
          <w:i/>
          <w:iCs/>
          <w:u w:val="single"/>
        </w:rPr>
        <w:t>ю</w:t>
      </w:r>
      <w:r w:rsidR="005A23BF" w:rsidRPr="005A23BF">
        <w:rPr>
          <w:bCs/>
          <w:i/>
          <w:iCs/>
          <w:u w:val="single"/>
        </w:rPr>
        <w:t xml:space="preserve">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bookmarkEnd w:id="0"/>
      <w:r w:rsidR="00246542">
        <w:rPr>
          <w:bCs/>
          <w:i/>
          <w:iCs/>
          <w:u w:val="single"/>
        </w:rPr>
        <w:t>;</w:t>
      </w:r>
      <w:r w:rsidR="005A23BF" w:rsidRPr="005A23BF">
        <w:rPr>
          <w:bCs/>
          <w:i/>
          <w:iCs/>
          <w:u w:val="single"/>
        </w:rPr>
        <w:t xml:space="preserve"> </w:t>
      </w:r>
    </w:p>
    <w:p w:rsidR="009F07CC" w:rsidRDefault="00CE6B95" w:rsidP="001E5F99">
      <w:pPr>
        <w:widowControl w:val="0"/>
        <w:autoSpaceDE w:val="0"/>
        <w:autoSpaceDN w:val="0"/>
        <w:adjustRightInd w:val="0"/>
        <w:ind w:firstLine="708"/>
        <w:jc w:val="both"/>
        <w:rPr>
          <w:bCs/>
        </w:rPr>
      </w:pPr>
      <w:r w:rsidRPr="001F3481">
        <w:rPr>
          <w:bCs/>
        </w:rPr>
        <w:t>1.5. Основание для разработки проекта МНПА:</w:t>
      </w:r>
      <w:r w:rsidR="00F734EA" w:rsidRPr="001F3481">
        <w:rPr>
          <w:bCs/>
        </w:rPr>
        <w:t xml:space="preserve"> </w:t>
      </w:r>
    </w:p>
    <w:p w:rsidR="00584BB4" w:rsidRPr="00584BB4" w:rsidRDefault="00584BB4" w:rsidP="00584BB4">
      <w:pPr>
        <w:widowControl w:val="0"/>
        <w:autoSpaceDE w:val="0"/>
        <w:autoSpaceDN w:val="0"/>
        <w:adjustRightInd w:val="0"/>
        <w:ind w:firstLine="708"/>
        <w:jc w:val="both"/>
        <w:rPr>
          <w:bCs/>
          <w:i/>
          <w:iCs/>
          <w:u w:val="single"/>
        </w:rPr>
      </w:pPr>
      <w:bookmarkStart w:id="1" w:name="_Hlk106196348"/>
      <w:r w:rsidRPr="00584BB4">
        <w:rPr>
          <w:bCs/>
          <w:i/>
          <w:iCs/>
          <w:u w:val="single"/>
        </w:rPr>
        <w:t xml:space="preserve">- Федеральный закон от 13.07.2015 № 220-ФЗ «Об организации </w:t>
      </w:r>
      <w:bookmarkStart w:id="2" w:name="_Hlk106704552"/>
      <w:r w:rsidRPr="00584BB4">
        <w:rPr>
          <w:bCs/>
          <w:i/>
          <w:iCs/>
          <w:u w:val="single"/>
        </w:rPr>
        <w:t>регулярных перевозок пассажиров и багажа автомобильным транспортом</w:t>
      </w:r>
      <w:bookmarkEnd w:id="2"/>
      <w:r w:rsidRPr="00584BB4">
        <w:rPr>
          <w:bCs/>
          <w:i/>
          <w:iCs/>
          <w:u w:val="single"/>
        </w:rPr>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84BB4" w:rsidRPr="00584BB4" w:rsidRDefault="00584BB4" w:rsidP="00584BB4">
      <w:pPr>
        <w:widowControl w:val="0"/>
        <w:autoSpaceDE w:val="0"/>
        <w:autoSpaceDN w:val="0"/>
        <w:adjustRightInd w:val="0"/>
        <w:ind w:firstLine="708"/>
        <w:jc w:val="both"/>
        <w:rPr>
          <w:bCs/>
          <w:i/>
          <w:iCs/>
          <w:u w:val="single"/>
        </w:rPr>
      </w:pPr>
      <w:r w:rsidRPr="00584BB4">
        <w:rPr>
          <w:bCs/>
          <w:i/>
          <w:iCs/>
          <w:u w:val="single"/>
        </w:rPr>
        <w:t>- Федеральный закон от 06.10.2003 № 131-ФЗ «Об общих принципах организации местного самоуправления в Российской Федерации», статьей 15 пунктом 6;</w:t>
      </w:r>
    </w:p>
    <w:p w:rsidR="00584BB4" w:rsidRDefault="00584BB4" w:rsidP="00584BB4">
      <w:pPr>
        <w:widowControl w:val="0"/>
        <w:autoSpaceDE w:val="0"/>
        <w:autoSpaceDN w:val="0"/>
        <w:adjustRightInd w:val="0"/>
        <w:ind w:firstLine="708"/>
        <w:jc w:val="both"/>
        <w:rPr>
          <w:bCs/>
          <w:i/>
          <w:iCs/>
          <w:u w:val="single"/>
        </w:rPr>
      </w:pPr>
      <w:r w:rsidRPr="00584BB4">
        <w:rPr>
          <w:bCs/>
          <w:i/>
          <w:iCs/>
          <w:u w:val="single"/>
        </w:rPr>
        <w:t>- Устав МО «</w:t>
      </w:r>
      <w:proofErr w:type="spellStart"/>
      <w:r w:rsidRPr="00584BB4">
        <w:rPr>
          <w:bCs/>
          <w:i/>
          <w:iCs/>
          <w:u w:val="single"/>
        </w:rPr>
        <w:t>Нижнеилимский</w:t>
      </w:r>
      <w:proofErr w:type="spellEnd"/>
      <w:r w:rsidRPr="00584BB4">
        <w:rPr>
          <w:bCs/>
          <w:i/>
          <w:iCs/>
          <w:u w:val="single"/>
        </w:rPr>
        <w:t xml:space="preserve"> район»</w:t>
      </w:r>
      <w:r w:rsidR="00A51BDC">
        <w:rPr>
          <w:bCs/>
          <w:i/>
          <w:iCs/>
          <w:u w:val="single"/>
        </w:rPr>
        <w:t>;</w:t>
      </w:r>
    </w:p>
    <w:p w:rsidR="00A51BDC" w:rsidRDefault="00A51BDC" w:rsidP="00584BB4">
      <w:pPr>
        <w:widowControl w:val="0"/>
        <w:autoSpaceDE w:val="0"/>
        <w:autoSpaceDN w:val="0"/>
        <w:adjustRightInd w:val="0"/>
        <w:ind w:firstLine="708"/>
        <w:jc w:val="both"/>
        <w:rPr>
          <w:bCs/>
          <w:i/>
          <w:iCs/>
          <w:u w:val="single"/>
        </w:rPr>
      </w:pPr>
      <w:r>
        <w:rPr>
          <w:bCs/>
          <w:i/>
          <w:iCs/>
          <w:u w:val="single"/>
        </w:rPr>
        <w:t>- Федеральный закон от 27.07.2010 № 210-ФЗ «Об организации предоставления государственных и муниципальных услуг»;</w:t>
      </w:r>
    </w:p>
    <w:p w:rsidR="00A51BDC" w:rsidRDefault="00A51BDC" w:rsidP="00584BB4">
      <w:pPr>
        <w:widowControl w:val="0"/>
        <w:autoSpaceDE w:val="0"/>
        <w:autoSpaceDN w:val="0"/>
        <w:adjustRightInd w:val="0"/>
        <w:ind w:firstLine="708"/>
        <w:jc w:val="both"/>
        <w:rPr>
          <w:bCs/>
          <w:i/>
          <w:iCs/>
          <w:u w:val="single"/>
        </w:rPr>
      </w:pPr>
      <w:bookmarkStart w:id="3" w:name="_Hlk109656493"/>
      <w:r>
        <w:rPr>
          <w:bCs/>
          <w:i/>
          <w:iCs/>
          <w:u w:val="single"/>
        </w:rPr>
        <w:t xml:space="preserve">- </w:t>
      </w:r>
      <w:r w:rsidRPr="00A51BDC">
        <w:rPr>
          <w:bCs/>
          <w:i/>
          <w:iCs/>
          <w:u w:val="single"/>
        </w:rPr>
        <w:t xml:space="preserve">Федеральный закон от </w:t>
      </w:r>
      <w:r w:rsidR="00246542">
        <w:rPr>
          <w:bCs/>
          <w:i/>
          <w:iCs/>
          <w:u w:val="single"/>
        </w:rPr>
        <w:t>02.05.2006</w:t>
      </w:r>
      <w:r w:rsidRPr="00A51BDC">
        <w:rPr>
          <w:bCs/>
          <w:i/>
          <w:iCs/>
          <w:u w:val="single"/>
        </w:rPr>
        <w:t xml:space="preserve"> № </w:t>
      </w:r>
      <w:r w:rsidR="00246542">
        <w:rPr>
          <w:bCs/>
          <w:i/>
          <w:iCs/>
          <w:u w:val="single"/>
        </w:rPr>
        <w:t>59</w:t>
      </w:r>
      <w:r w:rsidRPr="00A51BDC">
        <w:rPr>
          <w:bCs/>
          <w:i/>
          <w:iCs/>
          <w:u w:val="single"/>
        </w:rPr>
        <w:t>-ФЗ «</w:t>
      </w:r>
      <w:r w:rsidR="00246542">
        <w:rPr>
          <w:bCs/>
          <w:i/>
          <w:iCs/>
          <w:u w:val="single"/>
        </w:rPr>
        <w:t>О порядке рассмотрения обращений граждан Российской Федерации</w:t>
      </w:r>
      <w:r w:rsidRPr="00A51BDC">
        <w:rPr>
          <w:bCs/>
          <w:i/>
          <w:iCs/>
          <w:u w:val="single"/>
        </w:rPr>
        <w:t>»;</w:t>
      </w:r>
    </w:p>
    <w:bookmarkEnd w:id="3"/>
    <w:p w:rsidR="00246542" w:rsidRDefault="00246542" w:rsidP="00584BB4">
      <w:pPr>
        <w:widowControl w:val="0"/>
        <w:autoSpaceDE w:val="0"/>
        <w:autoSpaceDN w:val="0"/>
        <w:adjustRightInd w:val="0"/>
        <w:ind w:firstLine="708"/>
        <w:jc w:val="both"/>
        <w:rPr>
          <w:bCs/>
          <w:i/>
          <w:iCs/>
          <w:u w:val="single"/>
        </w:rPr>
      </w:pPr>
      <w:r w:rsidRPr="00246542">
        <w:rPr>
          <w:bCs/>
          <w:i/>
          <w:iCs/>
          <w:u w:val="single"/>
        </w:rPr>
        <w:t xml:space="preserve">- Федеральный закон от </w:t>
      </w:r>
      <w:r>
        <w:rPr>
          <w:bCs/>
          <w:i/>
          <w:iCs/>
          <w:u w:val="single"/>
        </w:rPr>
        <w:t xml:space="preserve">29.07.1998 </w:t>
      </w:r>
      <w:r w:rsidRPr="00246542">
        <w:rPr>
          <w:bCs/>
          <w:i/>
          <w:iCs/>
          <w:u w:val="single"/>
        </w:rPr>
        <w:t xml:space="preserve">№ </w:t>
      </w:r>
      <w:r>
        <w:rPr>
          <w:bCs/>
          <w:i/>
          <w:iCs/>
          <w:u w:val="single"/>
        </w:rPr>
        <w:t>135</w:t>
      </w:r>
      <w:r w:rsidRPr="00246542">
        <w:rPr>
          <w:bCs/>
          <w:i/>
          <w:iCs/>
          <w:u w:val="single"/>
        </w:rPr>
        <w:t>-ФЗ «О</w:t>
      </w:r>
      <w:r>
        <w:rPr>
          <w:bCs/>
          <w:i/>
          <w:iCs/>
          <w:u w:val="single"/>
        </w:rPr>
        <w:t xml:space="preserve">б оценочной деятельности </w:t>
      </w:r>
      <w:proofErr w:type="gramStart"/>
      <w:r>
        <w:rPr>
          <w:bCs/>
          <w:i/>
          <w:iCs/>
          <w:u w:val="single"/>
        </w:rPr>
        <w:t xml:space="preserve">в </w:t>
      </w:r>
      <w:r w:rsidRPr="00246542">
        <w:rPr>
          <w:bCs/>
          <w:i/>
          <w:iCs/>
          <w:u w:val="single"/>
        </w:rPr>
        <w:t xml:space="preserve"> Российской</w:t>
      </w:r>
      <w:proofErr w:type="gramEnd"/>
      <w:r w:rsidRPr="00246542">
        <w:rPr>
          <w:bCs/>
          <w:i/>
          <w:iCs/>
          <w:u w:val="single"/>
        </w:rPr>
        <w:t xml:space="preserve"> Федерации»;</w:t>
      </w:r>
    </w:p>
    <w:p w:rsidR="00246542" w:rsidRDefault="00246542" w:rsidP="00584BB4">
      <w:pPr>
        <w:widowControl w:val="0"/>
        <w:autoSpaceDE w:val="0"/>
        <w:autoSpaceDN w:val="0"/>
        <w:adjustRightInd w:val="0"/>
        <w:ind w:firstLine="708"/>
        <w:jc w:val="both"/>
        <w:rPr>
          <w:bCs/>
          <w:i/>
          <w:iCs/>
          <w:u w:val="single"/>
        </w:rPr>
      </w:pPr>
      <w:r w:rsidRPr="00246542">
        <w:rPr>
          <w:bCs/>
          <w:i/>
          <w:iCs/>
          <w:u w:val="single"/>
        </w:rPr>
        <w:t xml:space="preserve">- Федеральный закон от </w:t>
      </w:r>
      <w:r>
        <w:rPr>
          <w:bCs/>
          <w:i/>
          <w:iCs/>
          <w:u w:val="single"/>
        </w:rPr>
        <w:t>24.07</w:t>
      </w:r>
      <w:r w:rsidRPr="00246542">
        <w:rPr>
          <w:bCs/>
          <w:i/>
          <w:iCs/>
          <w:u w:val="single"/>
        </w:rPr>
        <w:t>.200</w:t>
      </w:r>
      <w:r>
        <w:rPr>
          <w:bCs/>
          <w:i/>
          <w:iCs/>
          <w:u w:val="single"/>
        </w:rPr>
        <w:t>7</w:t>
      </w:r>
      <w:r w:rsidRPr="00246542">
        <w:rPr>
          <w:bCs/>
          <w:i/>
          <w:iCs/>
          <w:u w:val="single"/>
        </w:rPr>
        <w:t xml:space="preserve"> № </w:t>
      </w:r>
      <w:r>
        <w:rPr>
          <w:bCs/>
          <w:i/>
          <w:iCs/>
          <w:u w:val="single"/>
        </w:rPr>
        <w:t>20</w:t>
      </w:r>
      <w:r w:rsidRPr="00246542">
        <w:rPr>
          <w:bCs/>
          <w:i/>
          <w:iCs/>
          <w:u w:val="single"/>
        </w:rPr>
        <w:t>9-ФЗ «</w:t>
      </w:r>
      <w:r>
        <w:rPr>
          <w:bCs/>
          <w:i/>
          <w:iCs/>
          <w:u w:val="single"/>
        </w:rPr>
        <w:t>О развитии малого и среднего предпринимательства в Российской Федерации</w:t>
      </w:r>
      <w:r w:rsidRPr="00246542">
        <w:rPr>
          <w:bCs/>
          <w:i/>
          <w:iCs/>
          <w:u w:val="single"/>
        </w:rPr>
        <w:t>»;</w:t>
      </w:r>
    </w:p>
    <w:p w:rsidR="00246542" w:rsidRPr="00584BB4" w:rsidRDefault="00246542" w:rsidP="00584BB4">
      <w:pPr>
        <w:widowControl w:val="0"/>
        <w:autoSpaceDE w:val="0"/>
        <w:autoSpaceDN w:val="0"/>
        <w:adjustRightInd w:val="0"/>
        <w:ind w:firstLine="708"/>
        <w:jc w:val="both"/>
        <w:rPr>
          <w:bCs/>
          <w:i/>
          <w:iCs/>
          <w:u w:val="single"/>
        </w:rPr>
      </w:pPr>
      <w:r w:rsidRPr="00246542">
        <w:rPr>
          <w:bCs/>
          <w:i/>
          <w:iCs/>
          <w:u w:val="single"/>
        </w:rPr>
        <w:t xml:space="preserve">- </w:t>
      </w:r>
      <w:r>
        <w:rPr>
          <w:bCs/>
          <w:i/>
          <w:iCs/>
          <w:u w:val="single"/>
        </w:rPr>
        <w:t xml:space="preserve">Постановление Правительства РФ от 26.03.2016 № 236 «О требованиях к предоставлению в электронный форме государственных и муниципальных услуг». </w:t>
      </w:r>
    </w:p>
    <w:bookmarkEnd w:id="1"/>
    <w:p w:rsidR="00CE6B95" w:rsidRPr="000E3680" w:rsidRDefault="00CE6B95" w:rsidP="00584BB4">
      <w:pPr>
        <w:widowControl w:val="0"/>
        <w:autoSpaceDE w:val="0"/>
        <w:autoSpaceDN w:val="0"/>
        <w:adjustRightInd w:val="0"/>
        <w:ind w:firstLine="708"/>
        <w:jc w:val="both"/>
        <w:rPr>
          <w:bCs/>
          <w:i/>
          <w:iCs/>
          <w:sz w:val="22"/>
          <w:szCs w:val="22"/>
          <w:highlight w:val="yellow"/>
          <w:u w:val="single"/>
        </w:rPr>
      </w:pPr>
      <w:r w:rsidRPr="001F3481">
        <w:rPr>
          <w:bCs/>
        </w:rPr>
        <w:t>1</w:t>
      </w:r>
      <w:r w:rsidRPr="00B91539">
        <w:rPr>
          <w:bCs/>
        </w:rPr>
        <w:t xml:space="preserve">.6. Краткое описание </w:t>
      </w:r>
      <w:r w:rsidR="00282C17">
        <w:rPr>
          <w:bCs/>
        </w:rPr>
        <w:t>задач</w:t>
      </w:r>
      <w:r w:rsidRPr="00B91539">
        <w:rPr>
          <w:bCs/>
        </w:rPr>
        <w:t xml:space="preserve"> предлагаемого регулирования:</w:t>
      </w:r>
      <w:r w:rsidR="0064084C">
        <w:rPr>
          <w:bCs/>
        </w:rPr>
        <w:t xml:space="preserve"> </w:t>
      </w:r>
      <w:r w:rsidR="000E3680" w:rsidRPr="000E3680">
        <w:rPr>
          <w:bCs/>
          <w:i/>
          <w:iCs/>
          <w:u w:val="single"/>
        </w:rPr>
        <w:t xml:space="preserve">разработка </w:t>
      </w:r>
      <w:r w:rsidR="00D354BB">
        <w:rPr>
          <w:bCs/>
          <w:i/>
          <w:iCs/>
          <w:u w:val="single"/>
        </w:rPr>
        <w:t xml:space="preserve">административного </w:t>
      </w:r>
      <w:proofErr w:type="gramStart"/>
      <w:r w:rsidR="000E3680" w:rsidRPr="000E3680">
        <w:rPr>
          <w:bCs/>
          <w:i/>
          <w:iCs/>
          <w:u w:val="single"/>
        </w:rPr>
        <w:t>регламента  предоставления</w:t>
      </w:r>
      <w:proofErr w:type="gramEnd"/>
      <w:r w:rsidR="000E3680" w:rsidRPr="000E3680">
        <w:rPr>
          <w:bCs/>
          <w:i/>
          <w:iCs/>
          <w:u w:val="single"/>
        </w:rPr>
        <w:t xml:space="preserve"> администрацией </w:t>
      </w:r>
      <w:proofErr w:type="spellStart"/>
      <w:r w:rsidR="000E3680" w:rsidRPr="000E3680">
        <w:rPr>
          <w:bCs/>
          <w:i/>
          <w:iCs/>
          <w:u w:val="single"/>
        </w:rPr>
        <w:t>Нижнеилимского</w:t>
      </w:r>
      <w:proofErr w:type="spellEnd"/>
      <w:r w:rsidR="000E3680" w:rsidRPr="000E3680">
        <w:rPr>
          <w:bCs/>
          <w:i/>
          <w:iCs/>
          <w:u w:val="single"/>
        </w:rPr>
        <w:t xml:space="preserve"> муниципального района муниципальной </w:t>
      </w:r>
      <w:bookmarkStart w:id="4" w:name="_Hlk109657106"/>
      <w:r w:rsidR="000E3680" w:rsidRPr="000E3680">
        <w:rPr>
          <w:bCs/>
          <w:i/>
          <w:iCs/>
          <w:u w:val="single"/>
        </w:rPr>
        <w:t xml:space="preserve">услуги по оформлению свидетельств об </w:t>
      </w:r>
      <w:r w:rsidR="000E3680" w:rsidRPr="000E3680">
        <w:rPr>
          <w:bCs/>
          <w:i/>
          <w:iCs/>
          <w:u w:val="single"/>
        </w:rPr>
        <w:lastRenderedPageBreak/>
        <w:t>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bookmarkEnd w:id="4"/>
      <w:r w:rsidR="000E3680" w:rsidRPr="000E3680">
        <w:rPr>
          <w:bCs/>
          <w:i/>
          <w:iCs/>
          <w:u w:val="single"/>
        </w:rPr>
        <w:t>;</w:t>
      </w:r>
    </w:p>
    <w:p w:rsidR="00BE729D" w:rsidRPr="00B91539" w:rsidRDefault="00CE6B95" w:rsidP="00BE729D">
      <w:pPr>
        <w:widowControl w:val="0"/>
        <w:autoSpaceDE w:val="0"/>
        <w:autoSpaceDN w:val="0"/>
        <w:adjustRightInd w:val="0"/>
        <w:ind w:firstLine="708"/>
        <w:jc w:val="both"/>
        <w:rPr>
          <w:bCs/>
        </w:rPr>
      </w:pPr>
      <w:r w:rsidRPr="00B91539">
        <w:rPr>
          <w:bCs/>
        </w:rPr>
        <w:t>1.7. Краткое описание предлага</w:t>
      </w:r>
      <w:r w:rsidR="00D71174" w:rsidRPr="00B91539">
        <w:rPr>
          <w:bCs/>
        </w:rPr>
        <w:t>емого способа регулирования:</w:t>
      </w:r>
      <w:r w:rsidR="00BE729D">
        <w:rPr>
          <w:bCs/>
        </w:rPr>
        <w:t xml:space="preserve"> </w:t>
      </w:r>
      <w:r w:rsidR="000E3680">
        <w:rPr>
          <w:bCs/>
          <w:i/>
          <w:iCs/>
          <w:u w:val="single"/>
        </w:rPr>
        <w:t xml:space="preserve">Настоящий проект постановления администрации </w:t>
      </w:r>
      <w:proofErr w:type="spellStart"/>
      <w:r w:rsidR="000E3680">
        <w:rPr>
          <w:bCs/>
          <w:i/>
          <w:iCs/>
          <w:u w:val="single"/>
        </w:rPr>
        <w:t>Нижнеилимского</w:t>
      </w:r>
      <w:proofErr w:type="spellEnd"/>
      <w:r w:rsidR="000E3680">
        <w:rPr>
          <w:bCs/>
          <w:i/>
          <w:iCs/>
          <w:u w:val="single"/>
        </w:rPr>
        <w:t xml:space="preserve"> муниципального района устанавливает порядок предоставления </w:t>
      </w:r>
      <w:r w:rsidR="000E3680" w:rsidRPr="000E3680">
        <w:rPr>
          <w:bCs/>
          <w:i/>
          <w:iCs/>
          <w:u w:val="single"/>
        </w:rPr>
        <w:t>услуги по оформлению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0E3680">
        <w:rPr>
          <w:bCs/>
          <w:i/>
          <w:iCs/>
          <w:u w:val="single"/>
        </w:rPr>
        <w:t>;</w:t>
      </w:r>
    </w:p>
    <w:p w:rsidR="00CE6B95" w:rsidRPr="001F3481" w:rsidRDefault="00CE6B95" w:rsidP="002B3C2E">
      <w:pPr>
        <w:widowControl w:val="0"/>
        <w:autoSpaceDE w:val="0"/>
        <w:autoSpaceDN w:val="0"/>
        <w:adjustRightInd w:val="0"/>
        <w:ind w:firstLine="708"/>
        <w:jc w:val="both"/>
        <w:rPr>
          <w:bCs/>
        </w:rPr>
      </w:pPr>
      <w:r w:rsidRPr="001F3481">
        <w:rPr>
          <w:bCs/>
        </w:rPr>
        <w:t>1.8. Контактная информация исполнителя регулирующего органа:</w:t>
      </w:r>
    </w:p>
    <w:p w:rsidR="00CE6B95" w:rsidRPr="001F3481" w:rsidRDefault="00CE6B95" w:rsidP="00CE6B95">
      <w:pPr>
        <w:widowControl w:val="0"/>
        <w:autoSpaceDE w:val="0"/>
        <w:autoSpaceDN w:val="0"/>
        <w:adjustRightInd w:val="0"/>
        <w:jc w:val="both"/>
        <w:rPr>
          <w:bCs/>
          <w:u w:val="single"/>
        </w:rPr>
      </w:pPr>
      <w:r w:rsidRPr="001F3481">
        <w:rPr>
          <w:bCs/>
        </w:rPr>
        <w:t xml:space="preserve">Ф.И.О.: </w:t>
      </w:r>
      <w:proofErr w:type="spellStart"/>
      <w:r w:rsidR="00A6249C">
        <w:rPr>
          <w:bCs/>
          <w:i/>
          <w:u w:val="single"/>
        </w:rPr>
        <w:t>Чинченкова</w:t>
      </w:r>
      <w:proofErr w:type="spellEnd"/>
      <w:r w:rsidR="00A6249C">
        <w:rPr>
          <w:bCs/>
          <w:i/>
          <w:u w:val="single"/>
        </w:rPr>
        <w:t xml:space="preserve"> Ольга Петровна</w:t>
      </w:r>
      <w:r w:rsidR="006A3402" w:rsidRPr="00B91539">
        <w:rPr>
          <w:bCs/>
          <w:i/>
        </w:rPr>
        <w:t>______________________________________________</w:t>
      </w:r>
    </w:p>
    <w:p w:rsidR="006A3402" w:rsidRPr="00B91539" w:rsidRDefault="006A3402" w:rsidP="0083622A">
      <w:pPr>
        <w:widowControl w:val="0"/>
        <w:autoSpaceDE w:val="0"/>
        <w:autoSpaceDN w:val="0"/>
        <w:adjustRightInd w:val="0"/>
        <w:ind w:firstLine="709"/>
        <w:jc w:val="both"/>
        <w:rPr>
          <w:bCs/>
          <w:i/>
          <w:u w:val="single"/>
        </w:rPr>
      </w:pPr>
      <w:r w:rsidRPr="001F3481">
        <w:rPr>
          <w:bCs/>
        </w:rPr>
        <w:t xml:space="preserve">Должность: </w:t>
      </w:r>
      <w:r w:rsidR="0083622A" w:rsidRPr="00B91539">
        <w:rPr>
          <w:bCs/>
          <w:i/>
          <w:u w:val="single"/>
        </w:rPr>
        <w:t>ведущий</w:t>
      </w:r>
      <w:r w:rsidR="00A6249C">
        <w:rPr>
          <w:bCs/>
          <w:i/>
          <w:u w:val="single"/>
        </w:rPr>
        <w:t xml:space="preserve"> инженер по организации пассажирских перевозок</w:t>
      </w:r>
      <w:r w:rsidRPr="00B91539">
        <w:rPr>
          <w:i/>
          <w:u w:val="single"/>
        </w:rPr>
        <w:t xml:space="preserve"> отдела жилищно-коммунальног</w:t>
      </w:r>
      <w:r w:rsidR="0083622A" w:rsidRPr="00B91539">
        <w:rPr>
          <w:i/>
          <w:u w:val="single"/>
        </w:rPr>
        <w:t xml:space="preserve">о хозяйства, транспорта и связи </w:t>
      </w:r>
      <w:r w:rsidRPr="00B91539">
        <w:rPr>
          <w:i/>
          <w:u w:val="single"/>
        </w:rPr>
        <w:t xml:space="preserve">администрации </w:t>
      </w:r>
      <w:proofErr w:type="spellStart"/>
      <w:r w:rsidRPr="00B91539">
        <w:rPr>
          <w:i/>
          <w:u w:val="single"/>
        </w:rPr>
        <w:t>Нижнеилимского</w:t>
      </w:r>
      <w:proofErr w:type="spellEnd"/>
      <w:r w:rsidRPr="00B91539">
        <w:rPr>
          <w:i/>
          <w:u w:val="single"/>
        </w:rPr>
        <w:t xml:space="preserve"> муниципального района</w:t>
      </w:r>
      <w:r w:rsidR="0083622A" w:rsidRPr="00B91539">
        <w:rPr>
          <w:i/>
          <w:u w:val="single"/>
        </w:rPr>
        <w:t xml:space="preserve">. </w:t>
      </w:r>
    </w:p>
    <w:p w:rsidR="00CE6B95" w:rsidRPr="00CB3FEC" w:rsidRDefault="00CE6B95" w:rsidP="00CE6B95">
      <w:pPr>
        <w:widowControl w:val="0"/>
        <w:autoSpaceDE w:val="0"/>
        <w:autoSpaceDN w:val="0"/>
        <w:adjustRightInd w:val="0"/>
        <w:jc w:val="both"/>
        <w:rPr>
          <w:bCs/>
          <w:sz w:val="20"/>
          <w:szCs w:val="20"/>
        </w:rPr>
      </w:pPr>
      <w:r w:rsidRPr="001F3481">
        <w:rPr>
          <w:bCs/>
        </w:rPr>
        <w:t>Контактные телефоны:</w:t>
      </w:r>
      <w:r w:rsidR="000F3AE0" w:rsidRPr="001F3481">
        <w:rPr>
          <w:bCs/>
        </w:rPr>
        <w:t xml:space="preserve"> </w:t>
      </w:r>
      <w:r w:rsidR="00F22006" w:rsidRPr="00971429">
        <w:rPr>
          <w:bCs/>
          <w:u w:val="single"/>
        </w:rPr>
        <w:t>8(39566)</w:t>
      </w:r>
      <w:r w:rsidR="00341D64" w:rsidRPr="00971429">
        <w:rPr>
          <w:bCs/>
          <w:u w:val="single"/>
        </w:rPr>
        <w:t>3-1</w:t>
      </w:r>
      <w:r w:rsidR="00A6249C" w:rsidRPr="00971429">
        <w:rPr>
          <w:bCs/>
          <w:u w:val="single"/>
        </w:rPr>
        <w:t>6</w:t>
      </w:r>
      <w:r w:rsidR="00341D64" w:rsidRPr="00971429">
        <w:rPr>
          <w:bCs/>
          <w:u w:val="single"/>
        </w:rPr>
        <w:t>-</w:t>
      </w:r>
      <w:r w:rsidR="00A6249C" w:rsidRPr="00971429">
        <w:rPr>
          <w:bCs/>
          <w:u w:val="single"/>
        </w:rPr>
        <w:t>11</w:t>
      </w:r>
    </w:p>
    <w:p w:rsidR="00CE6B95" w:rsidRPr="00CB3FEC" w:rsidRDefault="00CE6B95" w:rsidP="00971429">
      <w:pPr>
        <w:widowControl w:val="0"/>
        <w:autoSpaceDE w:val="0"/>
        <w:autoSpaceDN w:val="0"/>
        <w:adjustRightInd w:val="0"/>
        <w:rPr>
          <w:bCs/>
          <w:sz w:val="20"/>
          <w:szCs w:val="20"/>
        </w:rPr>
      </w:pPr>
      <w:r w:rsidRPr="00CB3FEC">
        <w:rPr>
          <w:bCs/>
        </w:rPr>
        <w:t>Адрес электронной почты:</w:t>
      </w:r>
      <w:r w:rsidR="00B40852" w:rsidRPr="00CB3FEC">
        <w:rPr>
          <w:bCs/>
        </w:rPr>
        <w:t xml:space="preserve"> </w:t>
      </w:r>
      <w:r w:rsidR="00971429" w:rsidRPr="00971429">
        <w:rPr>
          <w:bCs/>
          <w:u w:val="single"/>
        </w:rPr>
        <w:t>regionilim@yandex.ru</w:t>
      </w:r>
      <w:r w:rsidR="00971429" w:rsidRPr="00971429">
        <w:rPr>
          <w:bCs/>
        </w:rPr>
        <w:t xml:space="preserve"> </w:t>
      </w:r>
    </w:p>
    <w:p w:rsidR="006A3235" w:rsidRPr="009E0166" w:rsidRDefault="006A3235" w:rsidP="006A3235">
      <w:pPr>
        <w:widowControl w:val="0"/>
        <w:autoSpaceDE w:val="0"/>
        <w:autoSpaceDN w:val="0"/>
        <w:adjustRightInd w:val="0"/>
        <w:jc w:val="center"/>
        <w:rPr>
          <w:b/>
          <w:bCs/>
        </w:rPr>
      </w:pPr>
    </w:p>
    <w:p w:rsidR="00CE6B95" w:rsidRDefault="00CE6B95" w:rsidP="006A3235">
      <w:pPr>
        <w:widowControl w:val="0"/>
        <w:autoSpaceDE w:val="0"/>
        <w:autoSpaceDN w:val="0"/>
        <w:adjustRightInd w:val="0"/>
        <w:jc w:val="center"/>
        <w:rPr>
          <w:b/>
          <w:bCs/>
        </w:rPr>
      </w:pPr>
      <w:r w:rsidRPr="001F3481">
        <w:rPr>
          <w:b/>
          <w:bCs/>
        </w:rPr>
        <w:t>2</w:t>
      </w:r>
      <w:r w:rsidR="00F30376" w:rsidRPr="001F3481">
        <w:rPr>
          <w:b/>
          <w:bCs/>
        </w:rPr>
        <w:t xml:space="preserve">. Описание проблемы, на решение которой направлен предлагаемый </w:t>
      </w:r>
      <w:r w:rsidR="00A361E9" w:rsidRPr="001F3481">
        <w:rPr>
          <w:b/>
          <w:bCs/>
        </w:rPr>
        <w:t>способ регулирования</w:t>
      </w:r>
      <w:r w:rsidR="00F30376" w:rsidRPr="001F3481">
        <w:rPr>
          <w:b/>
          <w:bCs/>
        </w:rPr>
        <w:t>, оценка негативных последствий, возникающих в связи с</w:t>
      </w:r>
      <w:r w:rsidR="00BE591C" w:rsidRPr="001F3481">
        <w:rPr>
          <w:b/>
          <w:bCs/>
        </w:rPr>
        <w:t xml:space="preserve"> </w:t>
      </w:r>
      <w:r w:rsidR="00F30376" w:rsidRPr="001F3481">
        <w:rPr>
          <w:b/>
          <w:bCs/>
        </w:rPr>
        <w:t>наличием рассматриваемой проблемы</w:t>
      </w:r>
    </w:p>
    <w:p w:rsidR="009E0166" w:rsidRPr="009E0166" w:rsidRDefault="009E0166" w:rsidP="006A3235">
      <w:pPr>
        <w:widowControl w:val="0"/>
        <w:autoSpaceDE w:val="0"/>
        <w:autoSpaceDN w:val="0"/>
        <w:adjustRightInd w:val="0"/>
        <w:jc w:val="center"/>
        <w:rPr>
          <w:b/>
          <w:bCs/>
          <w:sz w:val="16"/>
          <w:szCs w:val="16"/>
        </w:rPr>
      </w:pPr>
    </w:p>
    <w:p w:rsidR="004D2278" w:rsidRPr="001F3481" w:rsidRDefault="00CE6B95" w:rsidP="006B1301">
      <w:pPr>
        <w:widowControl w:val="0"/>
        <w:autoSpaceDE w:val="0"/>
        <w:autoSpaceDN w:val="0"/>
        <w:adjustRightInd w:val="0"/>
        <w:ind w:firstLine="708"/>
        <w:jc w:val="both"/>
        <w:rPr>
          <w:bCs/>
        </w:rPr>
      </w:pPr>
      <w:r w:rsidRPr="001F3481">
        <w:rPr>
          <w:bCs/>
        </w:rPr>
        <w:t>2.1.</w:t>
      </w:r>
      <w:r w:rsidR="00BE591C" w:rsidRPr="001F3481">
        <w:rPr>
          <w:bCs/>
        </w:rPr>
        <w:t xml:space="preserve"> </w:t>
      </w:r>
      <w:r w:rsidRPr="001F3481">
        <w:rPr>
          <w:bCs/>
        </w:rPr>
        <w:t>Описание</w:t>
      </w:r>
      <w:r w:rsidR="00BE591C" w:rsidRPr="001F3481">
        <w:rPr>
          <w:bCs/>
        </w:rPr>
        <w:t xml:space="preserve"> </w:t>
      </w:r>
      <w:r w:rsidRPr="001F3481">
        <w:rPr>
          <w:bCs/>
        </w:rPr>
        <w:t>проблемы,</w:t>
      </w:r>
      <w:r w:rsidR="00BE591C" w:rsidRPr="001F3481">
        <w:rPr>
          <w:bCs/>
        </w:rPr>
        <w:t xml:space="preserve"> </w:t>
      </w:r>
      <w:r w:rsidRPr="001F3481">
        <w:rPr>
          <w:bCs/>
        </w:rPr>
        <w:t>на решение</w:t>
      </w:r>
      <w:r w:rsidR="00BE591C" w:rsidRPr="001F3481">
        <w:rPr>
          <w:bCs/>
        </w:rPr>
        <w:t xml:space="preserve"> </w:t>
      </w:r>
      <w:r w:rsidRPr="001F3481">
        <w:rPr>
          <w:bCs/>
        </w:rPr>
        <w:t>которой</w:t>
      </w:r>
      <w:r w:rsidR="00BE591C" w:rsidRPr="001F3481">
        <w:rPr>
          <w:bCs/>
        </w:rPr>
        <w:t xml:space="preserve"> </w:t>
      </w:r>
      <w:r w:rsidRPr="001F3481">
        <w:rPr>
          <w:bCs/>
        </w:rPr>
        <w:t>направлен</w:t>
      </w:r>
      <w:r w:rsidR="00BE591C" w:rsidRPr="001F3481">
        <w:rPr>
          <w:bCs/>
        </w:rPr>
        <w:t xml:space="preserve"> </w:t>
      </w:r>
      <w:r w:rsidRPr="001F3481">
        <w:rPr>
          <w:bCs/>
        </w:rPr>
        <w:t>предлагаемый</w:t>
      </w:r>
      <w:r w:rsidR="00F30376" w:rsidRPr="001F3481">
        <w:rPr>
          <w:bCs/>
        </w:rPr>
        <w:t xml:space="preserve"> </w:t>
      </w:r>
      <w:r w:rsidRPr="001F3481">
        <w:rPr>
          <w:bCs/>
        </w:rPr>
        <w:t>способ регулирования, условий и факторов ее существования</w:t>
      </w:r>
      <w:r w:rsidR="00F82226" w:rsidRPr="001F3481">
        <w:rPr>
          <w:bCs/>
        </w:rPr>
        <w:t>:</w:t>
      </w:r>
      <w:r w:rsidR="00F2117F" w:rsidRPr="001F3481">
        <w:rPr>
          <w:bCs/>
        </w:rPr>
        <w:t xml:space="preserve"> </w:t>
      </w:r>
      <w:r w:rsidR="000E3680" w:rsidRPr="000E3680">
        <w:rPr>
          <w:bCs/>
          <w:i/>
          <w:iCs/>
          <w:u w:val="single"/>
        </w:rPr>
        <w:t xml:space="preserve">отсутствие документа регулирующего предоставление администрацией </w:t>
      </w:r>
      <w:proofErr w:type="spellStart"/>
      <w:r w:rsidR="000E3680" w:rsidRPr="000E3680">
        <w:rPr>
          <w:bCs/>
          <w:i/>
          <w:iCs/>
          <w:u w:val="single"/>
        </w:rPr>
        <w:t>Нижнеилимского</w:t>
      </w:r>
      <w:proofErr w:type="spellEnd"/>
      <w:r w:rsidR="000E3680" w:rsidRPr="000E3680">
        <w:rPr>
          <w:bCs/>
          <w:i/>
          <w:iCs/>
          <w:u w:val="single"/>
        </w:rPr>
        <w:t xml:space="preserve"> муниципального района муниципальной услуги по оформлению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CE6B95" w:rsidRPr="001F3481" w:rsidRDefault="00CE6B95" w:rsidP="00813D63">
      <w:pPr>
        <w:widowControl w:val="0"/>
        <w:autoSpaceDE w:val="0"/>
        <w:autoSpaceDN w:val="0"/>
        <w:adjustRightInd w:val="0"/>
        <w:ind w:firstLine="708"/>
        <w:jc w:val="both"/>
        <w:rPr>
          <w:bCs/>
        </w:rPr>
      </w:pPr>
      <w:r w:rsidRPr="001F3481">
        <w:rPr>
          <w:bCs/>
        </w:rPr>
        <w:t>2.2. Негативные последствия, возникающие в связи с наличием проблемы:</w:t>
      </w:r>
      <w:r w:rsidR="000E3680">
        <w:rPr>
          <w:bCs/>
        </w:rPr>
        <w:t xml:space="preserve"> </w:t>
      </w:r>
      <w:r w:rsidR="000E3680" w:rsidRPr="000E3680">
        <w:rPr>
          <w:bCs/>
          <w:i/>
          <w:iCs/>
          <w:u w:val="single"/>
        </w:rPr>
        <w:t>не урегулирована процедура предоставления муниципальной слуги;</w:t>
      </w:r>
    </w:p>
    <w:p w:rsidR="00E13588" w:rsidRPr="001F3481" w:rsidRDefault="00CE6B95" w:rsidP="00E13588">
      <w:pPr>
        <w:widowControl w:val="0"/>
        <w:autoSpaceDE w:val="0"/>
        <w:autoSpaceDN w:val="0"/>
        <w:adjustRightInd w:val="0"/>
        <w:ind w:firstLine="708"/>
        <w:jc w:val="both"/>
        <w:rPr>
          <w:bCs/>
        </w:rPr>
      </w:pPr>
      <w:r w:rsidRPr="001F3481">
        <w:rPr>
          <w:bCs/>
        </w:rPr>
        <w:t>2.3. Информация о возникновении, выявлении</w:t>
      </w:r>
      <w:r w:rsidR="00BE591C" w:rsidRPr="001F3481">
        <w:rPr>
          <w:bCs/>
        </w:rPr>
        <w:t xml:space="preserve"> </w:t>
      </w:r>
      <w:r w:rsidRPr="001F3481">
        <w:rPr>
          <w:bCs/>
        </w:rPr>
        <w:t>проблемы,</w:t>
      </w:r>
      <w:r w:rsidR="00BE591C" w:rsidRPr="001F3481">
        <w:rPr>
          <w:bCs/>
        </w:rPr>
        <w:t xml:space="preserve"> </w:t>
      </w:r>
      <w:r w:rsidRPr="001F3481">
        <w:rPr>
          <w:bCs/>
        </w:rPr>
        <w:t>принятых</w:t>
      </w:r>
      <w:r w:rsidR="00BE591C" w:rsidRPr="001F3481">
        <w:rPr>
          <w:bCs/>
        </w:rPr>
        <w:t xml:space="preserve"> </w:t>
      </w:r>
      <w:r w:rsidRPr="001F3481">
        <w:rPr>
          <w:bCs/>
        </w:rPr>
        <w:t>мерах,</w:t>
      </w:r>
      <w:r w:rsidR="00F30376" w:rsidRPr="001F3481">
        <w:rPr>
          <w:bCs/>
        </w:rPr>
        <w:t xml:space="preserve"> </w:t>
      </w:r>
      <w:r w:rsidRPr="001F3481">
        <w:rPr>
          <w:bCs/>
        </w:rPr>
        <w:t>направленных</w:t>
      </w:r>
      <w:r w:rsidR="00BE591C" w:rsidRPr="001F3481">
        <w:rPr>
          <w:bCs/>
        </w:rPr>
        <w:t xml:space="preserve"> </w:t>
      </w:r>
      <w:r w:rsidRPr="001F3481">
        <w:rPr>
          <w:bCs/>
        </w:rPr>
        <w:t>на</w:t>
      </w:r>
      <w:r w:rsidR="00BE591C" w:rsidRPr="001F3481">
        <w:rPr>
          <w:bCs/>
        </w:rPr>
        <w:t xml:space="preserve"> </w:t>
      </w:r>
      <w:r w:rsidRPr="001F3481">
        <w:rPr>
          <w:bCs/>
        </w:rPr>
        <w:t>ее</w:t>
      </w:r>
      <w:r w:rsidR="00BE591C" w:rsidRPr="001F3481">
        <w:rPr>
          <w:bCs/>
        </w:rPr>
        <w:t xml:space="preserve"> </w:t>
      </w:r>
      <w:r w:rsidRPr="001F3481">
        <w:rPr>
          <w:bCs/>
        </w:rPr>
        <w:t>решение,</w:t>
      </w:r>
      <w:r w:rsidR="00BE591C" w:rsidRPr="001F3481">
        <w:rPr>
          <w:bCs/>
        </w:rPr>
        <w:t xml:space="preserve"> </w:t>
      </w:r>
      <w:r w:rsidRPr="001F3481">
        <w:rPr>
          <w:bCs/>
        </w:rPr>
        <w:t>а</w:t>
      </w:r>
      <w:r w:rsidR="00BE591C" w:rsidRPr="001F3481">
        <w:rPr>
          <w:bCs/>
        </w:rPr>
        <w:t xml:space="preserve"> </w:t>
      </w:r>
      <w:r w:rsidRPr="001F3481">
        <w:rPr>
          <w:bCs/>
        </w:rPr>
        <w:t>также затраченных ресурсах и достигнутых</w:t>
      </w:r>
      <w:r w:rsidR="00F30376" w:rsidRPr="001F3481">
        <w:rPr>
          <w:bCs/>
        </w:rPr>
        <w:t xml:space="preserve"> </w:t>
      </w:r>
      <w:r w:rsidRPr="001F3481">
        <w:rPr>
          <w:bCs/>
        </w:rPr>
        <w:t>результат</w:t>
      </w:r>
      <w:r w:rsidR="00E13588" w:rsidRPr="001F3481">
        <w:rPr>
          <w:bCs/>
        </w:rPr>
        <w:t xml:space="preserve">ах решения проблемы: </w:t>
      </w:r>
    </w:p>
    <w:p w:rsidR="00F46997" w:rsidRPr="00E92117" w:rsidRDefault="00F46997" w:rsidP="00F46997">
      <w:pPr>
        <w:widowControl w:val="0"/>
        <w:autoSpaceDE w:val="0"/>
        <w:autoSpaceDN w:val="0"/>
        <w:adjustRightInd w:val="0"/>
        <w:ind w:firstLine="708"/>
        <w:jc w:val="both"/>
        <w:rPr>
          <w:i/>
          <w:u w:val="single"/>
        </w:rPr>
      </w:pPr>
      <w:r w:rsidRPr="00E92117">
        <w:rPr>
          <w:bCs/>
          <w:i/>
          <w:u w:val="single"/>
        </w:rPr>
        <w:t>Подготовка М</w:t>
      </w:r>
      <w:r w:rsidR="003041D7" w:rsidRPr="00E92117">
        <w:rPr>
          <w:bCs/>
          <w:i/>
          <w:u w:val="single"/>
        </w:rPr>
        <w:t>Н</w:t>
      </w:r>
      <w:r w:rsidRPr="00E92117">
        <w:rPr>
          <w:bCs/>
          <w:i/>
          <w:u w:val="single"/>
        </w:rPr>
        <w:t>ПА,</w:t>
      </w:r>
      <w:r w:rsidR="00584BB4">
        <w:t xml:space="preserve"> </w:t>
      </w:r>
      <w:r w:rsidR="00761109" w:rsidRPr="00761109">
        <w:rPr>
          <w:i/>
          <w:iCs/>
          <w:u w:val="single"/>
        </w:rPr>
        <w:t xml:space="preserve">регулирующего </w:t>
      </w:r>
      <w:r w:rsidR="000E3680" w:rsidRPr="000E3680">
        <w:rPr>
          <w:i/>
          <w:iCs/>
          <w:u w:val="single"/>
        </w:rPr>
        <w:t xml:space="preserve">предоставление администрацией </w:t>
      </w:r>
      <w:proofErr w:type="spellStart"/>
      <w:r w:rsidR="000E3680" w:rsidRPr="000E3680">
        <w:rPr>
          <w:i/>
          <w:iCs/>
          <w:u w:val="single"/>
        </w:rPr>
        <w:t>Нижнеилимского</w:t>
      </w:r>
      <w:proofErr w:type="spellEnd"/>
      <w:r w:rsidR="000E3680" w:rsidRPr="000E3680">
        <w:rPr>
          <w:i/>
          <w:iCs/>
          <w:u w:val="single"/>
        </w:rPr>
        <w:t xml:space="preserve"> муниципального района муниципальной услуги по оформлению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0E3680">
        <w:rPr>
          <w:i/>
          <w:iCs/>
          <w:u w:val="single"/>
        </w:rPr>
        <w:t>.</w:t>
      </w:r>
    </w:p>
    <w:p w:rsidR="00CE6B95" w:rsidRPr="001F3481" w:rsidRDefault="00CE6B95" w:rsidP="006E1363">
      <w:pPr>
        <w:widowControl w:val="0"/>
        <w:autoSpaceDE w:val="0"/>
        <w:autoSpaceDN w:val="0"/>
        <w:adjustRightInd w:val="0"/>
        <w:ind w:firstLine="708"/>
        <w:jc w:val="both"/>
        <w:rPr>
          <w:bCs/>
        </w:rPr>
      </w:pPr>
      <w:r w:rsidRPr="001F3481">
        <w:rPr>
          <w:bCs/>
        </w:rPr>
        <w:t>2.4.</w:t>
      </w:r>
      <w:r w:rsidR="00BE591C" w:rsidRPr="001F3481">
        <w:rPr>
          <w:bCs/>
        </w:rPr>
        <w:t xml:space="preserve"> </w:t>
      </w:r>
      <w:r w:rsidRPr="001F3481">
        <w:rPr>
          <w:bCs/>
        </w:rPr>
        <w:t>Описание</w:t>
      </w:r>
      <w:r w:rsidR="00BE591C" w:rsidRPr="001F3481">
        <w:rPr>
          <w:bCs/>
        </w:rPr>
        <w:t xml:space="preserve"> </w:t>
      </w:r>
      <w:r w:rsidRPr="001F3481">
        <w:rPr>
          <w:bCs/>
        </w:rPr>
        <w:t>условий, при которых проблема может быть решена в целом</w:t>
      </w:r>
      <w:r w:rsidR="00F30376" w:rsidRPr="001F3481">
        <w:rPr>
          <w:bCs/>
        </w:rPr>
        <w:t xml:space="preserve"> </w:t>
      </w:r>
      <w:r w:rsidRPr="001F3481">
        <w:rPr>
          <w:bCs/>
        </w:rPr>
        <w:t xml:space="preserve">без вмешательства со стороны </w:t>
      </w:r>
      <w:r w:rsidR="006E1363" w:rsidRPr="001F3481">
        <w:rPr>
          <w:bCs/>
        </w:rPr>
        <w:t>органов местного самоуправления:</w:t>
      </w:r>
      <w:r w:rsidR="00180F99" w:rsidRPr="001F3481">
        <w:rPr>
          <w:bCs/>
        </w:rPr>
        <w:t xml:space="preserve"> </w:t>
      </w:r>
      <w:r w:rsidR="00180F99" w:rsidRPr="001F3481">
        <w:rPr>
          <w:bCs/>
          <w:u w:val="single"/>
        </w:rPr>
        <w:t>отсутствуют.</w:t>
      </w:r>
    </w:p>
    <w:p w:rsidR="008F0A84" w:rsidRDefault="00CE6B95" w:rsidP="008F0A84">
      <w:pPr>
        <w:widowControl w:val="0"/>
        <w:autoSpaceDE w:val="0"/>
        <w:autoSpaceDN w:val="0"/>
        <w:adjustRightInd w:val="0"/>
        <w:ind w:firstLine="708"/>
        <w:jc w:val="both"/>
        <w:rPr>
          <w:bCs/>
        </w:rPr>
      </w:pPr>
      <w:r w:rsidRPr="00214FA6">
        <w:rPr>
          <w:bCs/>
        </w:rPr>
        <w:t>2.5. Источники данных:</w:t>
      </w:r>
      <w:r w:rsidRPr="001F3481">
        <w:rPr>
          <w:bCs/>
        </w:rPr>
        <w:t xml:space="preserve"> </w:t>
      </w:r>
    </w:p>
    <w:p w:rsidR="000E3680" w:rsidRPr="000E3680" w:rsidRDefault="000E3680" w:rsidP="000E3680">
      <w:pPr>
        <w:widowControl w:val="0"/>
        <w:autoSpaceDE w:val="0"/>
        <w:autoSpaceDN w:val="0"/>
        <w:adjustRightInd w:val="0"/>
        <w:ind w:firstLine="708"/>
        <w:jc w:val="both"/>
        <w:rPr>
          <w:bCs/>
          <w:i/>
          <w:iCs/>
          <w:u w:val="single"/>
        </w:rPr>
      </w:pPr>
      <w:r w:rsidRPr="000E3680">
        <w:rPr>
          <w:bCs/>
          <w:i/>
          <w:iCs/>
          <w:u w:val="single"/>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E3680" w:rsidRPr="000E3680" w:rsidRDefault="000E3680" w:rsidP="000E3680">
      <w:pPr>
        <w:widowControl w:val="0"/>
        <w:autoSpaceDE w:val="0"/>
        <w:autoSpaceDN w:val="0"/>
        <w:adjustRightInd w:val="0"/>
        <w:ind w:firstLine="708"/>
        <w:jc w:val="both"/>
        <w:rPr>
          <w:bCs/>
          <w:i/>
          <w:iCs/>
          <w:u w:val="single"/>
        </w:rPr>
      </w:pPr>
      <w:r w:rsidRPr="000E3680">
        <w:rPr>
          <w:bCs/>
          <w:i/>
          <w:iCs/>
          <w:u w:val="single"/>
        </w:rPr>
        <w:t>- Федеральный закон от 06.10.2003 № 131-ФЗ «Об общих принципах организации местного самоуправления в Российской Федерации», статьей 15 пунктом 6;</w:t>
      </w:r>
    </w:p>
    <w:p w:rsidR="000E3680" w:rsidRPr="000E3680" w:rsidRDefault="000E3680" w:rsidP="000E3680">
      <w:pPr>
        <w:widowControl w:val="0"/>
        <w:autoSpaceDE w:val="0"/>
        <w:autoSpaceDN w:val="0"/>
        <w:adjustRightInd w:val="0"/>
        <w:ind w:firstLine="708"/>
        <w:jc w:val="both"/>
        <w:rPr>
          <w:bCs/>
          <w:i/>
          <w:iCs/>
          <w:u w:val="single"/>
        </w:rPr>
      </w:pPr>
      <w:r w:rsidRPr="000E3680">
        <w:rPr>
          <w:bCs/>
          <w:i/>
          <w:iCs/>
          <w:u w:val="single"/>
        </w:rPr>
        <w:t>- Устав МО «</w:t>
      </w:r>
      <w:proofErr w:type="spellStart"/>
      <w:r w:rsidRPr="000E3680">
        <w:rPr>
          <w:bCs/>
          <w:i/>
          <w:iCs/>
          <w:u w:val="single"/>
        </w:rPr>
        <w:t>Нижнеилимский</w:t>
      </w:r>
      <w:proofErr w:type="spellEnd"/>
      <w:r w:rsidRPr="000E3680">
        <w:rPr>
          <w:bCs/>
          <w:i/>
          <w:iCs/>
          <w:u w:val="single"/>
        </w:rPr>
        <w:t xml:space="preserve"> район»;</w:t>
      </w:r>
    </w:p>
    <w:p w:rsidR="000E3680" w:rsidRPr="000E3680" w:rsidRDefault="000E3680" w:rsidP="000E3680">
      <w:pPr>
        <w:widowControl w:val="0"/>
        <w:autoSpaceDE w:val="0"/>
        <w:autoSpaceDN w:val="0"/>
        <w:adjustRightInd w:val="0"/>
        <w:ind w:firstLine="708"/>
        <w:jc w:val="both"/>
        <w:rPr>
          <w:bCs/>
          <w:i/>
          <w:iCs/>
          <w:u w:val="single"/>
        </w:rPr>
      </w:pPr>
      <w:r w:rsidRPr="000E3680">
        <w:rPr>
          <w:bCs/>
          <w:i/>
          <w:iCs/>
          <w:u w:val="single"/>
        </w:rPr>
        <w:t>- Федеральный закон от 27.07.2010 № 210-ФЗ «Об организации предоставления государственных и муниципальных услуг»;</w:t>
      </w:r>
    </w:p>
    <w:p w:rsidR="000E3680" w:rsidRPr="000E3680" w:rsidRDefault="000E3680" w:rsidP="000E3680">
      <w:pPr>
        <w:widowControl w:val="0"/>
        <w:autoSpaceDE w:val="0"/>
        <w:autoSpaceDN w:val="0"/>
        <w:adjustRightInd w:val="0"/>
        <w:ind w:firstLine="708"/>
        <w:jc w:val="both"/>
        <w:rPr>
          <w:bCs/>
          <w:i/>
          <w:iCs/>
          <w:u w:val="single"/>
        </w:rPr>
      </w:pPr>
      <w:r w:rsidRPr="000E3680">
        <w:rPr>
          <w:bCs/>
          <w:i/>
          <w:iCs/>
          <w:u w:val="single"/>
        </w:rPr>
        <w:t>- Федеральный закон от 02.05.2006 № 59-ФЗ «О порядке рассмотрения обращений граждан Российской Федерации»;</w:t>
      </w:r>
    </w:p>
    <w:p w:rsidR="000E3680" w:rsidRPr="000E3680" w:rsidRDefault="000E3680" w:rsidP="000E3680">
      <w:pPr>
        <w:widowControl w:val="0"/>
        <w:autoSpaceDE w:val="0"/>
        <w:autoSpaceDN w:val="0"/>
        <w:adjustRightInd w:val="0"/>
        <w:ind w:firstLine="708"/>
        <w:jc w:val="both"/>
        <w:rPr>
          <w:bCs/>
          <w:i/>
          <w:iCs/>
          <w:u w:val="single"/>
        </w:rPr>
      </w:pPr>
      <w:r w:rsidRPr="000E3680">
        <w:rPr>
          <w:bCs/>
          <w:i/>
          <w:iCs/>
          <w:u w:val="single"/>
        </w:rPr>
        <w:t xml:space="preserve">- Федеральный закон от 29.07.1998 № 135-ФЗ «Об оценочной деятельности </w:t>
      </w:r>
      <w:proofErr w:type="gramStart"/>
      <w:r w:rsidRPr="000E3680">
        <w:rPr>
          <w:bCs/>
          <w:i/>
          <w:iCs/>
          <w:u w:val="single"/>
        </w:rPr>
        <w:t xml:space="preserve">в  </w:t>
      </w:r>
      <w:r w:rsidRPr="000E3680">
        <w:rPr>
          <w:bCs/>
          <w:i/>
          <w:iCs/>
          <w:u w:val="single"/>
        </w:rPr>
        <w:lastRenderedPageBreak/>
        <w:t>Российской</w:t>
      </w:r>
      <w:proofErr w:type="gramEnd"/>
      <w:r w:rsidRPr="000E3680">
        <w:rPr>
          <w:bCs/>
          <w:i/>
          <w:iCs/>
          <w:u w:val="single"/>
        </w:rPr>
        <w:t xml:space="preserve"> Федерации»;</w:t>
      </w:r>
    </w:p>
    <w:p w:rsidR="000E3680" w:rsidRPr="000E3680" w:rsidRDefault="000E3680" w:rsidP="000E3680">
      <w:pPr>
        <w:widowControl w:val="0"/>
        <w:autoSpaceDE w:val="0"/>
        <w:autoSpaceDN w:val="0"/>
        <w:adjustRightInd w:val="0"/>
        <w:ind w:firstLine="708"/>
        <w:jc w:val="both"/>
        <w:rPr>
          <w:bCs/>
          <w:i/>
          <w:iCs/>
          <w:u w:val="single"/>
        </w:rPr>
      </w:pPr>
      <w:r w:rsidRPr="000E3680">
        <w:rPr>
          <w:bCs/>
          <w:i/>
          <w:iCs/>
          <w:u w:val="single"/>
        </w:rPr>
        <w:t>- Федеральный закон от 24.07.2007 № 209-ФЗ «О развитии малого и среднего предпринимательства в Российской Федерации»;</w:t>
      </w:r>
    </w:p>
    <w:p w:rsidR="000E3680" w:rsidRDefault="000E3680" w:rsidP="000E3680">
      <w:pPr>
        <w:widowControl w:val="0"/>
        <w:autoSpaceDE w:val="0"/>
        <w:autoSpaceDN w:val="0"/>
        <w:adjustRightInd w:val="0"/>
        <w:ind w:firstLine="708"/>
        <w:jc w:val="both"/>
        <w:rPr>
          <w:bCs/>
          <w:i/>
          <w:iCs/>
          <w:u w:val="single"/>
        </w:rPr>
      </w:pPr>
      <w:r w:rsidRPr="000E3680">
        <w:rPr>
          <w:bCs/>
          <w:i/>
          <w:iCs/>
          <w:u w:val="single"/>
        </w:rPr>
        <w:t xml:space="preserve">- Постановление Правительства РФ от 26.03.2016 № 236 «О требованиях к предоставлению в электронный форме государственных и муниципальных услуг». </w:t>
      </w:r>
    </w:p>
    <w:p w:rsidR="00CE6B95" w:rsidRPr="008F0A84" w:rsidRDefault="00CE6B95" w:rsidP="000E3680">
      <w:pPr>
        <w:widowControl w:val="0"/>
        <w:autoSpaceDE w:val="0"/>
        <w:autoSpaceDN w:val="0"/>
        <w:adjustRightInd w:val="0"/>
        <w:ind w:firstLine="708"/>
        <w:jc w:val="both"/>
        <w:rPr>
          <w:bCs/>
          <w:u w:val="single"/>
        </w:rPr>
      </w:pPr>
      <w:r w:rsidRPr="008F0A84">
        <w:rPr>
          <w:bCs/>
        </w:rPr>
        <w:t>2.6. Иная информация о проблеме:</w:t>
      </w:r>
      <w:r w:rsidRPr="008F0A84">
        <w:rPr>
          <w:b/>
          <w:bCs/>
        </w:rPr>
        <w:t xml:space="preserve"> </w:t>
      </w:r>
      <w:r w:rsidR="00B120F7" w:rsidRPr="008F0A84">
        <w:rPr>
          <w:bCs/>
          <w:u w:val="single"/>
        </w:rPr>
        <w:t>Отсутствует</w:t>
      </w:r>
      <w:r w:rsidR="00F57A9F" w:rsidRPr="008F0A84">
        <w:rPr>
          <w:bCs/>
          <w:u w:val="single"/>
        </w:rPr>
        <w:t xml:space="preserve">. </w:t>
      </w:r>
    </w:p>
    <w:p w:rsidR="00CE6B95" w:rsidRPr="009E0166" w:rsidRDefault="00CE6B95" w:rsidP="00CE6B95">
      <w:pPr>
        <w:widowControl w:val="0"/>
        <w:autoSpaceDE w:val="0"/>
        <w:autoSpaceDN w:val="0"/>
        <w:adjustRightInd w:val="0"/>
        <w:jc w:val="both"/>
        <w:rPr>
          <w:b/>
          <w:bCs/>
        </w:rPr>
      </w:pPr>
    </w:p>
    <w:p w:rsidR="00CE6B95" w:rsidRPr="009E0166" w:rsidRDefault="00F30376" w:rsidP="009E0166">
      <w:pPr>
        <w:pStyle w:val="a6"/>
        <w:widowControl w:val="0"/>
        <w:numPr>
          <w:ilvl w:val="0"/>
          <w:numId w:val="9"/>
        </w:numPr>
        <w:autoSpaceDE w:val="0"/>
        <w:autoSpaceDN w:val="0"/>
        <w:adjustRightInd w:val="0"/>
        <w:jc w:val="center"/>
        <w:rPr>
          <w:b/>
          <w:bCs/>
        </w:rPr>
      </w:pPr>
      <w:r w:rsidRPr="009E0166">
        <w:rPr>
          <w:b/>
          <w:bCs/>
        </w:rPr>
        <w:t xml:space="preserve">Анализ опыта органов местного самоуправления других муниципальных </w:t>
      </w:r>
      <w:r w:rsidR="00214FA6" w:rsidRPr="009E0166">
        <w:rPr>
          <w:b/>
          <w:bCs/>
        </w:rPr>
        <w:t xml:space="preserve">                 </w:t>
      </w:r>
      <w:r w:rsidRPr="009E0166">
        <w:rPr>
          <w:b/>
          <w:bCs/>
        </w:rPr>
        <w:t>образований в соответствующих сферах</w:t>
      </w:r>
    </w:p>
    <w:p w:rsidR="009E0166" w:rsidRPr="009E0166" w:rsidRDefault="009E0166" w:rsidP="009E0166">
      <w:pPr>
        <w:widowControl w:val="0"/>
        <w:autoSpaceDE w:val="0"/>
        <w:autoSpaceDN w:val="0"/>
        <w:adjustRightInd w:val="0"/>
        <w:ind w:left="360"/>
        <w:rPr>
          <w:b/>
          <w:bCs/>
          <w:sz w:val="16"/>
          <w:szCs w:val="16"/>
        </w:rPr>
      </w:pPr>
    </w:p>
    <w:p w:rsidR="00CA03D5" w:rsidRDefault="00CE6B95" w:rsidP="006B1301">
      <w:pPr>
        <w:widowControl w:val="0"/>
        <w:autoSpaceDE w:val="0"/>
        <w:autoSpaceDN w:val="0"/>
        <w:adjustRightInd w:val="0"/>
        <w:ind w:firstLine="708"/>
        <w:jc w:val="both"/>
        <w:rPr>
          <w:b/>
          <w:bCs/>
        </w:rPr>
      </w:pPr>
      <w:r w:rsidRPr="001F3481">
        <w:rPr>
          <w:bCs/>
        </w:rPr>
        <w:t>3.1.</w:t>
      </w:r>
      <w:r w:rsidR="00BE591C" w:rsidRPr="001F3481">
        <w:rPr>
          <w:bCs/>
        </w:rPr>
        <w:t xml:space="preserve"> </w:t>
      </w:r>
      <w:r w:rsidRPr="001F3481">
        <w:rPr>
          <w:bCs/>
        </w:rPr>
        <w:t>Опыт</w:t>
      </w:r>
      <w:r w:rsidR="00BE591C" w:rsidRPr="001F3481">
        <w:rPr>
          <w:bCs/>
        </w:rPr>
        <w:t xml:space="preserve"> </w:t>
      </w:r>
      <w:r w:rsidRPr="001F3481">
        <w:rPr>
          <w:bCs/>
        </w:rPr>
        <w:t>органов</w:t>
      </w:r>
      <w:r w:rsidR="00BE591C" w:rsidRPr="001F3481">
        <w:rPr>
          <w:bCs/>
        </w:rPr>
        <w:t xml:space="preserve"> </w:t>
      </w:r>
      <w:r w:rsidRPr="001F3481">
        <w:rPr>
          <w:bCs/>
        </w:rPr>
        <w:t>местного</w:t>
      </w:r>
      <w:r w:rsidR="00BE591C" w:rsidRPr="001F3481">
        <w:rPr>
          <w:bCs/>
        </w:rPr>
        <w:t xml:space="preserve"> </w:t>
      </w:r>
      <w:r w:rsidRPr="001F3481">
        <w:rPr>
          <w:bCs/>
        </w:rPr>
        <w:t>самоуправления</w:t>
      </w:r>
      <w:r w:rsidR="00BE591C" w:rsidRPr="001F3481">
        <w:rPr>
          <w:bCs/>
        </w:rPr>
        <w:t xml:space="preserve"> </w:t>
      </w:r>
      <w:r w:rsidRPr="001F3481">
        <w:rPr>
          <w:bCs/>
        </w:rPr>
        <w:t>других</w:t>
      </w:r>
      <w:r w:rsidR="00BE591C" w:rsidRPr="001F3481">
        <w:rPr>
          <w:bCs/>
        </w:rPr>
        <w:t xml:space="preserve"> </w:t>
      </w:r>
      <w:r w:rsidRPr="001F3481">
        <w:rPr>
          <w:bCs/>
        </w:rPr>
        <w:t>муниципальных</w:t>
      </w:r>
      <w:r w:rsidR="00F30376" w:rsidRPr="001F3481">
        <w:rPr>
          <w:bCs/>
        </w:rPr>
        <w:t xml:space="preserve"> </w:t>
      </w:r>
      <w:r w:rsidRPr="001F3481">
        <w:rPr>
          <w:bCs/>
        </w:rPr>
        <w:t>образований в соответствующих сферах деятельности:</w:t>
      </w:r>
      <w:r w:rsidR="00584BB4">
        <w:rPr>
          <w:b/>
          <w:bCs/>
        </w:rPr>
        <w:t xml:space="preserve"> </w:t>
      </w:r>
      <w:r w:rsidR="00971429" w:rsidRPr="00971429">
        <w:rPr>
          <w:i/>
          <w:iCs/>
          <w:u w:val="single"/>
        </w:rPr>
        <w:t>отсутствует.</w:t>
      </w:r>
    </w:p>
    <w:p w:rsidR="00CE6B95" w:rsidRPr="001F3481" w:rsidRDefault="0017690C" w:rsidP="0017690C">
      <w:pPr>
        <w:widowControl w:val="0"/>
        <w:autoSpaceDE w:val="0"/>
        <w:autoSpaceDN w:val="0"/>
        <w:adjustRightInd w:val="0"/>
        <w:ind w:firstLine="708"/>
        <w:jc w:val="both"/>
        <w:rPr>
          <w:bCs/>
        </w:rPr>
      </w:pPr>
      <w:r w:rsidRPr="001F3481">
        <w:rPr>
          <w:bCs/>
        </w:rPr>
        <w:t xml:space="preserve">3.2. Источники данных: </w:t>
      </w:r>
    </w:p>
    <w:p w:rsidR="0017690C" w:rsidRPr="001F3481" w:rsidRDefault="0017690C" w:rsidP="0017690C">
      <w:pPr>
        <w:ind w:firstLine="709"/>
        <w:jc w:val="both"/>
        <w:rPr>
          <w:u w:val="single"/>
        </w:rPr>
      </w:pPr>
      <w:r w:rsidRPr="001F3481">
        <w:rPr>
          <w:u w:val="single"/>
        </w:rPr>
        <w:t>Правовая система Консультант Плюс, информационно-телекоммуникационная сеть «Интернет».</w:t>
      </w:r>
    </w:p>
    <w:p w:rsidR="00CE6B95" w:rsidRPr="009E0166" w:rsidRDefault="00CE6B95" w:rsidP="00CE6B95">
      <w:pPr>
        <w:widowControl w:val="0"/>
        <w:autoSpaceDE w:val="0"/>
        <w:autoSpaceDN w:val="0"/>
        <w:adjustRightInd w:val="0"/>
        <w:jc w:val="both"/>
        <w:rPr>
          <w:bCs/>
          <w:sz w:val="10"/>
          <w:szCs w:val="10"/>
        </w:rPr>
      </w:pPr>
    </w:p>
    <w:p w:rsidR="00CE6B95" w:rsidRDefault="00CE6B95" w:rsidP="00234A58">
      <w:pPr>
        <w:widowControl w:val="0"/>
        <w:autoSpaceDE w:val="0"/>
        <w:autoSpaceDN w:val="0"/>
        <w:adjustRightInd w:val="0"/>
        <w:jc w:val="center"/>
        <w:rPr>
          <w:b/>
          <w:bCs/>
        </w:rPr>
      </w:pPr>
      <w:r w:rsidRPr="001F3481">
        <w:rPr>
          <w:b/>
          <w:bCs/>
        </w:rPr>
        <w:t xml:space="preserve">4. </w:t>
      </w:r>
      <w:r w:rsidR="00F30376" w:rsidRPr="001F3481">
        <w:rPr>
          <w:b/>
          <w:bCs/>
        </w:rPr>
        <w:t xml:space="preserve">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w:t>
      </w:r>
      <w:proofErr w:type="spellStart"/>
      <w:r w:rsidR="00F30376" w:rsidRPr="001F3481">
        <w:rPr>
          <w:b/>
          <w:bCs/>
        </w:rPr>
        <w:t>Нижнеилимского</w:t>
      </w:r>
      <w:proofErr w:type="spellEnd"/>
      <w:r w:rsidR="00F30376" w:rsidRPr="001F3481">
        <w:rPr>
          <w:b/>
          <w:bCs/>
        </w:rPr>
        <w:t xml:space="preserve"> муниципального района</w:t>
      </w:r>
      <w:r w:rsidRPr="001F3481">
        <w:rPr>
          <w:b/>
          <w:bCs/>
        </w:rPr>
        <w:t>,</w:t>
      </w:r>
      <w:r w:rsidR="00F30376" w:rsidRPr="001F3481">
        <w:rPr>
          <w:b/>
          <w:bCs/>
        </w:rPr>
        <w:t xml:space="preserve"> администрации</w:t>
      </w:r>
      <w:r w:rsidR="000677C1">
        <w:rPr>
          <w:b/>
          <w:bCs/>
        </w:rPr>
        <w:t xml:space="preserve">               </w:t>
      </w:r>
      <w:r w:rsidR="00F30376" w:rsidRPr="001F3481">
        <w:rPr>
          <w:b/>
          <w:bCs/>
        </w:rPr>
        <w:t xml:space="preserve"> </w:t>
      </w:r>
      <w:proofErr w:type="spellStart"/>
      <w:r w:rsidR="00F30376" w:rsidRPr="001F3481">
        <w:rPr>
          <w:b/>
          <w:bCs/>
        </w:rPr>
        <w:t>Нижнеилимского</w:t>
      </w:r>
      <w:proofErr w:type="spellEnd"/>
      <w:r w:rsidR="00F30376" w:rsidRPr="001F3481">
        <w:rPr>
          <w:b/>
          <w:bCs/>
        </w:rPr>
        <w:t xml:space="preserve"> муниципального района</w:t>
      </w:r>
    </w:p>
    <w:p w:rsidR="009E0166" w:rsidRPr="009E0166" w:rsidRDefault="009E0166" w:rsidP="00234A58">
      <w:pPr>
        <w:widowControl w:val="0"/>
        <w:autoSpaceDE w:val="0"/>
        <w:autoSpaceDN w:val="0"/>
        <w:adjustRightInd w:val="0"/>
        <w:jc w:val="center"/>
        <w:rPr>
          <w:b/>
          <w:bCs/>
          <w:sz w:val="16"/>
          <w:szCs w:val="16"/>
        </w:rPr>
      </w:pPr>
    </w:p>
    <w:p w:rsidR="00CE6B95" w:rsidRPr="001F3481" w:rsidRDefault="00CE6B95" w:rsidP="006B1301">
      <w:pPr>
        <w:widowControl w:val="0"/>
        <w:autoSpaceDE w:val="0"/>
        <w:autoSpaceDN w:val="0"/>
        <w:adjustRightInd w:val="0"/>
        <w:ind w:firstLine="708"/>
        <w:jc w:val="both"/>
        <w:rPr>
          <w:bCs/>
        </w:rPr>
      </w:pPr>
      <w:r w:rsidRPr="001F3481">
        <w:rPr>
          <w:bCs/>
        </w:rPr>
        <w:t>4.1. Цели</w:t>
      </w:r>
      <w:r w:rsidR="00BE591C" w:rsidRPr="001F3481">
        <w:rPr>
          <w:bCs/>
        </w:rPr>
        <w:t xml:space="preserve"> </w:t>
      </w:r>
      <w:r w:rsidRPr="001F3481">
        <w:rPr>
          <w:bCs/>
        </w:rPr>
        <w:t>и</w:t>
      </w:r>
      <w:r w:rsidR="00BE591C" w:rsidRPr="001F3481">
        <w:rPr>
          <w:bCs/>
        </w:rPr>
        <w:t xml:space="preserve"> </w:t>
      </w:r>
      <w:r w:rsidRPr="001F3481">
        <w:rPr>
          <w:bCs/>
        </w:rPr>
        <w:t>установленные</w:t>
      </w:r>
      <w:r w:rsidR="00BE591C" w:rsidRPr="001F3481">
        <w:rPr>
          <w:bCs/>
        </w:rPr>
        <w:t xml:space="preserve"> </w:t>
      </w:r>
      <w:r w:rsidRPr="001F3481">
        <w:rPr>
          <w:bCs/>
        </w:rPr>
        <w:t>сроки</w:t>
      </w:r>
      <w:r w:rsidR="00BE591C" w:rsidRPr="001F3481">
        <w:rPr>
          <w:bCs/>
        </w:rPr>
        <w:t xml:space="preserve"> </w:t>
      </w:r>
      <w:r w:rsidRPr="001F3481">
        <w:rPr>
          <w:bCs/>
        </w:rPr>
        <w:t>их</w:t>
      </w:r>
      <w:r w:rsidR="00BE591C" w:rsidRPr="001F3481">
        <w:rPr>
          <w:bCs/>
        </w:rPr>
        <w:t xml:space="preserve"> </w:t>
      </w:r>
      <w:r w:rsidRPr="001F3481">
        <w:rPr>
          <w:bCs/>
        </w:rPr>
        <w:t>достижения</w:t>
      </w:r>
      <w:r w:rsidR="00BE591C" w:rsidRPr="001F3481">
        <w:rPr>
          <w:bCs/>
        </w:rPr>
        <w:t xml:space="preserve"> </w:t>
      </w:r>
      <w:r w:rsidRPr="001F3481">
        <w:rPr>
          <w:bCs/>
        </w:rPr>
        <w:t>предлагаемого</w:t>
      </w:r>
      <w:r w:rsidR="00F30376" w:rsidRPr="001F3481">
        <w:rPr>
          <w:bCs/>
        </w:rPr>
        <w:t xml:space="preserve"> </w:t>
      </w:r>
      <w:r w:rsidRPr="001F3481">
        <w:rPr>
          <w:bCs/>
        </w:rPr>
        <w:t>регулирования:</w:t>
      </w:r>
      <w:r w:rsidR="00A6170F" w:rsidRPr="001F3481">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1F3481" w:rsidTr="00960B2F">
        <w:trPr>
          <w:trHeight w:val="274"/>
        </w:trPr>
        <w:tc>
          <w:tcPr>
            <w:tcW w:w="5813" w:type="dxa"/>
          </w:tcPr>
          <w:p w:rsidR="00C13C20" w:rsidRPr="001F3481" w:rsidRDefault="008005AF" w:rsidP="009E0166">
            <w:pPr>
              <w:widowControl w:val="0"/>
              <w:autoSpaceDE w:val="0"/>
              <w:autoSpaceDN w:val="0"/>
              <w:adjustRightInd w:val="0"/>
              <w:jc w:val="both"/>
              <w:rPr>
                <w:bCs/>
                <w:u w:val="single"/>
              </w:rPr>
            </w:pPr>
            <w:r w:rsidRPr="001F3481">
              <w:rPr>
                <w:u w:val="single"/>
              </w:rPr>
              <w:t>1</w:t>
            </w:r>
            <w:r w:rsidRPr="00960B2F">
              <w:t xml:space="preserve">. </w:t>
            </w:r>
            <w:r w:rsidR="00CA7BCE" w:rsidRPr="00960B2F">
              <w:t xml:space="preserve"> </w:t>
            </w:r>
            <w:r w:rsidR="00A6249C" w:rsidRPr="00A6249C">
              <w:rPr>
                <w:rFonts w:eastAsia="Lucida Sans Unicode" w:cs="Mangal"/>
                <w:bCs/>
                <w:kern w:val="2"/>
                <w:lang w:eastAsia="zh-CN" w:bidi="hi-IN"/>
              </w:rPr>
              <w:t xml:space="preserve"> </w:t>
            </w:r>
            <w:r w:rsidR="00971429">
              <w:t xml:space="preserve"> </w:t>
            </w:r>
            <w:r w:rsidR="0068151F">
              <w:t xml:space="preserve"> </w:t>
            </w:r>
            <w:r w:rsidR="00D354BB">
              <w:t xml:space="preserve"> Р</w:t>
            </w:r>
            <w:r w:rsidR="00D354BB" w:rsidRPr="00D354BB">
              <w:t xml:space="preserve">азработка административного </w:t>
            </w:r>
            <w:proofErr w:type="gramStart"/>
            <w:r w:rsidR="00D354BB" w:rsidRPr="00D354BB">
              <w:t>регламента  предоставления</w:t>
            </w:r>
            <w:proofErr w:type="gramEnd"/>
            <w:r w:rsidR="00D354BB" w:rsidRPr="00D354BB">
              <w:t xml:space="preserve"> администрацией </w:t>
            </w:r>
            <w:proofErr w:type="spellStart"/>
            <w:r w:rsidR="00D354BB" w:rsidRPr="00D354BB">
              <w:t>Нижнеилимского</w:t>
            </w:r>
            <w:proofErr w:type="spellEnd"/>
            <w:r w:rsidR="00D354BB" w:rsidRPr="00D354BB">
              <w:t xml:space="preserve"> муниципального района муниципальной услуги по оформлению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471" w:type="dxa"/>
            <w:shd w:val="clear" w:color="auto" w:fill="auto"/>
            <w:vAlign w:val="center"/>
          </w:tcPr>
          <w:p w:rsidR="002310B5" w:rsidRPr="00960B2F" w:rsidRDefault="002310B5" w:rsidP="009E0166">
            <w:pPr>
              <w:jc w:val="center"/>
              <w:rPr>
                <w:bCs/>
              </w:rPr>
            </w:pPr>
            <w:r w:rsidRPr="00960B2F">
              <w:rPr>
                <w:bCs/>
              </w:rPr>
              <w:t>С момента вступления МНПА в законную силу</w:t>
            </w:r>
          </w:p>
        </w:tc>
      </w:tr>
    </w:tbl>
    <w:p w:rsidR="009E0166" w:rsidRPr="009E0166" w:rsidRDefault="009E0166" w:rsidP="00C45D04">
      <w:pPr>
        <w:widowControl w:val="0"/>
        <w:autoSpaceDE w:val="0"/>
        <w:autoSpaceDN w:val="0"/>
        <w:adjustRightInd w:val="0"/>
        <w:ind w:firstLine="709"/>
        <w:jc w:val="both"/>
        <w:rPr>
          <w:bCs/>
          <w:sz w:val="16"/>
          <w:szCs w:val="16"/>
        </w:rPr>
      </w:pPr>
    </w:p>
    <w:p w:rsidR="00F30376" w:rsidRDefault="00CE6B95" w:rsidP="00C45D04">
      <w:pPr>
        <w:widowControl w:val="0"/>
        <w:autoSpaceDE w:val="0"/>
        <w:autoSpaceDN w:val="0"/>
        <w:adjustRightInd w:val="0"/>
        <w:ind w:firstLine="709"/>
        <w:jc w:val="both"/>
        <w:rPr>
          <w:bCs/>
        </w:rPr>
      </w:pPr>
      <w:r w:rsidRPr="001F3481">
        <w:rPr>
          <w:bCs/>
        </w:rPr>
        <w:t>4.2.</w:t>
      </w:r>
      <w:r w:rsidR="00BE591C" w:rsidRPr="001F3481">
        <w:rPr>
          <w:bCs/>
        </w:rPr>
        <w:t xml:space="preserve"> </w:t>
      </w:r>
      <w:r w:rsidRPr="001F3481">
        <w:rPr>
          <w:bCs/>
        </w:rPr>
        <w:t>Обоснование</w:t>
      </w:r>
      <w:r w:rsidR="00BE591C" w:rsidRPr="001F3481">
        <w:rPr>
          <w:bCs/>
        </w:rPr>
        <w:t xml:space="preserve"> </w:t>
      </w:r>
      <w:r w:rsidRPr="001F3481">
        <w:rPr>
          <w:bCs/>
        </w:rPr>
        <w:t>соответствия</w:t>
      </w:r>
      <w:r w:rsidR="00BE591C" w:rsidRPr="001F3481">
        <w:rPr>
          <w:bCs/>
        </w:rPr>
        <w:t xml:space="preserve"> </w:t>
      </w:r>
      <w:r w:rsidRPr="001F3481">
        <w:rPr>
          <w:bCs/>
        </w:rPr>
        <w:t>целей</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F30376" w:rsidRPr="001F3481">
        <w:rPr>
          <w:bCs/>
        </w:rPr>
        <w:t xml:space="preserve"> </w:t>
      </w:r>
      <w:r w:rsidRPr="001F3481">
        <w:rPr>
          <w:bCs/>
        </w:rPr>
        <w:t>принципам правового</w:t>
      </w:r>
      <w:r w:rsidR="00BE591C" w:rsidRPr="001F3481">
        <w:rPr>
          <w:bCs/>
        </w:rPr>
        <w:t xml:space="preserve"> </w:t>
      </w:r>
      <w:r w:rsidRPr="001F3481">
        <w:rPr>
          <w:bCs/>
        </w:rPr>
        <w:t>регулирования,</w:t>
      </w:r>
      <w:r w:rsidR="00BE591C" w:rsidRPr="001F3481">
        <w:rPr>
          <w:bCs/>
        </w:rPr>
        <w:t xml:space="preserve"> </w:t>
      </w:r>
      <w:r w:rsidRPr="001F3481">
        <w:rPr>
          <w:bCs/>
        </w:rPr>
        <w:t>программным</w:t>
      </w:r>
      <w:r w:rsidR="00BE591C" w:rsidRPr="001F3481">
        <w:rPr>
          <w:bCs/>
        </w:rPr>
        <w:t xml:space="preserve"> </w:t>
      </w:r>
      <w:r w:rsidRPr="001F3481">
        <w:rPr>
          <w:bCs/>
        </w:rPr>
        <w:t>документам</w:t>
      </w:r>
      <w:r w:rsidR="00BE591C" w:rsidRPr="001F3481">
        <w:rPr>
          <w:bCs/>
        </w:rPr>
        <w:t xml:space="preserve"> </w:t>
      </w:r>
      <w:r w:rsidRPr="001F3481">
        <w:rPr>
          <w:bCs/>
        </w:rPr>
        <w:t>Президента</w:t>
      </w:r>
      <w:r w:rsidR="00F30376" w:rsidRPr="001F3481">
        <w:rPr>
          <w:bCs/>
        </w:rPr>
        <w:t xml:space="preserve"> </w:t>
      </w:r>
      <w:r w:rsidRPr="001F3481">
        <w:rPr>
          <w:bCs/>
        </w:rPr>
        <w:t>Российской Федерации,</w:t>
      </w:r>
      <w:r w:rsidR="00BE591C" w:rsidRPr="001F3481">
        <w:rPr>
          <w:bCs/>
        </w:rPr>
        <w:t xml:space="preserve"> </w:t>
      </w:r>
      <w:r w:rsidRPr="001F3481">
        <w:rPr>
          <w:bCs/>
        </w:rPr>
        <w:t>Правительства</w:t>
      </w:r>
      <w:r w:rsidR="00BE591C" w:rsidRPr="001F3481">
        <w:rPr>
          <w:bCs/>
        </w:rPr>
        <w:t xml:space="preserve"> </w:t>
      </w:r>
      <w:r w:rsidRPr="001F3481">
        <w:rPr>
          <w:bCs/>
        </w:rPr>
        <w:t>Российской</w:t>
      </w:r>
      <w:r w:rsidR="00BE591C" w:rsidRPr="001F3481">
        <w:rPr>
          <w:bCs/>
        </w:rPr>
        <w:t xml:space="preserve"> </w:t>
      </w:r>
      <w:r w:rsidRPr="001F3481">
        <w:rPr>
          <w:bCs/>
        </w:rPr>
        <w:t>Федерации,</w:t>
      </w:r>
      <w:r w:rsidR="00BE591C" w:rsidRPr="001F3481">
        <w:rPr>
          <w:bCs/>
        </w:rPr>
        <w:t xml:space="preserve"> </w:t>
      </w:r>
      <w:r w:rsidRPr="001F3481">
        <w:rPr>
          <w:bCs/>
        </w:rPr>
        <w:t>Губернатора</w:t>
      </w:r>
      <w:r w:rsidR="00F30376" w:rsidRPr="001F3481">
        <w:rPr>
          <w:bCs/>
        </w:rPr>
        <w:t xml:space="preserve"> </w:t>
      </w:r>
      <w:r w:rsidRPr="001F3481">
        <w:rPr>
          <w:bCs/>
        </w:rPr>
        <w:t xml:space="preserve">Иркутской области, Правительства Иркутской области, Думы </w:t>
      </w:r>
      <w:proofErr w:type="spellStart"/>
      <w:r w:rsidR="00F30376" w:rsidRPr="001F3481">
        <w:rPr>
          <w:bCs/>
        </w:rPr>
        <w:t>Нижнеилимского</w:t>
      </w:r>
      <w:proofErr w:type="spellEnd"/>
      <w:r w:rsidR="00F30376" w:rsidRPr="001F3481">
        <w:rPr>
          <w:bCs/>
        </w:rPr>
        <w:t xml:space="preserve"> муниципального района, администрации </w:t>
      </w:r>
      <w:proofErr w:type="spellStart"/>
      <w:r w:rsidR="00F30376" w:rsidRPr="001F3481">
        <w:rPr>
          <w:bCs/>
        </w:rPr>
        <w:t>Нижнеилимского</w:t>
      </w:r>
      <w:proofErr w:type="spellEnd"/>
      <w:r w:rsidR="00F30376" w:rsidRPr="001F3481">
        <w:rPr>
          <w:bCs/>
        </w:rPr>
        <w:t xml:space="preserve"> муниципального района</w:t>
      </w:r>
      <w:r w:rsidR="00503188" w:rsidRPr="001F3481">
        <w:rPr>
          <w:bCs/>
        </w:rPr>
        <w:t>:</w:t>
      </w:r>
    </w:p>
    <w:p w:rsidR="00D354BB" w:rsidRPr="00D354BB" w:rsidRDefault="00D354BB" w:rsidP="00D354BB">
      <w:pPr>
        <w:widowControl w:val="0"/>
        <w:autoSpaceDE w:val="0"/>
        <w:autoSpaceDN w:val="0"/>
        <w:adjustRightInd w:val="0"/>
        <w:ind w:firstLine="708"/>
        <w:jc w:val="both"/>
        <w:rPr>
          <w:bCs/>
        </w:rPr>
      </w:pPr>
      <w:r w:rsidRPr="00D354BB">
        <w:rPr>
          <w:bCs/>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354BB" w:rsidRPr="00D354BB" w:rsidRDefault="00D354BB" w:rsidP="00D354BB">
      <w:pPr>
        <w:widowControl w:val="0"/>
        <w:autoSpaceDE w:val="0"/>
        <w:autoSpaceDN w:val="0"/>
        <w:adjustRightInd w:val="0"/>
        <w:ind w:firstLine="708"/>
        <w:jc w:val="both"/>
        <w:rPr>
          <w:bCs/>
        </w:rPr>
      </w:pPr>
      <w:r w:rsidRPr="00D354BB">
        <w:rPr>
          <w:bCs/>
        </w:rPr>
        <w:t>- Федеральный закон от 06.10.2003 № 131-ФЗ «Об общих принципах организации местного самоуправления в Российской Федерации», статьей 15 пунктом 6;</w:t>
      </w:r>
    </w:p>
    <w:p w:rsidR="00D354BB" w:rsidRPr="00D354BB" w:rsidRDefault="00D354BB" w:rsidP="00D354BB">
      <w:pPr>
        <w:widowControl w:val="0"/>
        <w:autoSpaceDE w:val="0"/>
        <w:autoSpaceDN w:val="0"/>
        <w:adjustRightInd w:val="0"/>
        <w:ind w:firstLine="708"/>
        <w:jc w:val="both"/>
        <w:rPr>
          <w:bCs/>
        </w:rPr>
      </w:pPr>
      <w:r w:rsidRPr="00D354BB">
        <w:rPr>
          <w:bCs/>
        </w:rPr>
        <w:t>- Устав МО «</w:t>
      </w:r>
      <w:proofErr w:type="spellStart"/>
      <w:r w:rsidRPr="00D354BB">
        <w:rPr>
          <w:bCs/>
        </w:rPr>
        <w:t>Нижнеилимский</w:t>
      </w:r>
      <w:proofErr w:type="spellEnd"/>
      <w:r w:rsidRPr="00D354BB">
        <w:rPr>
          <w:bCs/>
        </w:rPr>
        <w:t xml:space="preserve"> район»;</w:t>
      </w:r>
    </w:p>
    <w:p w:rsidR="00D354BB" w:rsidRPr="00D354BB" w:rsidRDefault="00D354BB" w:rsidP="00D354BB">
      <w:pPr>
        <w:widowControl w:val="0"/>
        <w:autoSpaceDE w:val="0"/>
        <w:autoSpaceDN w:val="0"/>
        <w:adjustRightInd w:val="0"/>
        <w:ind w:firstLine="708"/>
        <w:jc w:val="both"/>
        <w:rPr>
          <w:bCs/>
        </w:rPr>
      </w:pPr>
      <w:r w:rsidRPr="00D354BB">
        <w:rPr>
          <w:bCs/>
        </w:rPr>
        <w:t>- Федеральный закон от 27.07.2010 № 210-ФЗ «Об организации предоставления государственных и муниципальных услуг»;</w:t>
      </w:r>
    </w:p>
    <w:p w:rsidR="00D354BB" w:rsidRPr="00D354BB" w:rsidRDefault="00D354BB" w:rsidP="00D354BB">
      <w:pPr>
        <w:widowControl w:val="0"/>
        <w:autoSpaceDE w:val="0"/>
        <w:autoSpaceDN w:val="0"/>
        <w:adjustRightInd w:val="0"/>
        <w:ind w:firstLine="708"/>
        <w:jc w:val="both"/>
        <w:rPr>
          <w:bCs/>
        </w:rPr>
      </w:pPr>
      <w:r w:rsidRPr="00D354BB">
        <w:rPr>
          <w:bCs/>
        </w:rPr>
        <w:t>- Федеральный закон от 02.05.2006 № 59-ФЗ «О порядке рассмотрения обращений граждан Российской Федерации»;</w:t>
      </w:r>
    </w:p>
    <w:p w:rsidR="00D354BB" w:rsidRPr="00D354BB" w:rsidRDefault="00D354BB" w:rsidP="00D354BB">
      <w:pPr>
        <w:widowControl w:val="0"/>
        <w:autoSpaceDE w:val="0"/>
        <w:autoSpaceDN w:val="0"/>
        <w:adjustRightInd w:val="0"/>
        <w:ind w:firstLine="708"/>
        <w:jc w:val="both"/>
        <w:rPr>
          <w:bCs/>
        </w:rPr>
      </w:pPr>
      <w:r w:rsidRPr="00D354BB">
        <w:rPr>
          <w:bCs/>
        </w:rPr>
        <w:t xml:space="preserve">- Федеральный закон от 29.07.1998 № 135-ФЗ «Об оценочной деятельности </w:t>
      </w:r>
      <w:proofErr w:type="gramStart"/>
      <w:r w:rsidRPr="00D354BB">
        <w:rPr>
          <w:bCs/>
        </w:rPr>
        <w:t>в  Российской</w:t>
      </w:r>
      <w:proofErr w:type="gramEnd"/>
      <w:r w:rsidRPr="00D354BB">
        <w:rPr>
          <w:bCs/>
        </w:rPr>
        <w:t xml:space="preserve"> Федерации»;</w:t>
      </w:r>
    </w:p>
    <w:p w:rsidR="00D354BB" w:rsidRPr="00D354BB" w:rsidRDefault="00D354BB" w:rsidP="00D354BB">
      <w:pPr>
        <w:widowControl w:val="0"/>
        <w:autoSpaceDE w:val="0"/>
        <w:autoSpaceDN w:val="0"/>
        <w:adjustRightInd w:val="0"/>
        <w:ind w:firstLine="708"/>
        <w:jc w:val="both"/>
        <w:rPr>
          <w:bCs/>
        </w:rPr>
      </w:pPr>
      <w:r w:rsidRPr="00D354BB">
        <w:rPr>
          <w:bCs/>
        </w:rPr>
        <w:t>- Федеральный закон от 24.07.2007 № 209-ФЗ «О развитии малого и среднего предпринимательства в Российской Федерации»;</w:t>
      </w:r>
    </w:p>
    <w:p w:rsidR="009E0166" w:rsidRPr="00D354BB" w:rsidRDefault="00D354BB" w:rsidP="00D354BB">
      <w:pPr>
        <w:widowControl w:val="0"/>
        <w:autoSpaceDE w:val="0"/>
        <w:autoSpaceDN w:val="0"/>
        <w:adjustRightInd w:val="0"/>
        <w:ind w:firstLine="708"/>
        <w:jc w:val="both"/>
        <w:rPr>
          <w:bCs/>
        </w:rPr>
      </w:pPr>
      <w:r w:rsidRPr="00D354BB">
        <w:rPr>
          <w:bCs/>
        </w:rPr>
        <w:t xml:space="preserve">- Постановление Правительства РФ от 26.03.2016 № 236 «О требованиях к </w:t>
      </w:r>
      <w:r w:rsidRPr="00D354BB">
        <w:rPr>
          <w:bCs/>
        </w:rPr>
        <w:lastRenderedPageBreak/>
        <w:t>предоставлению в электронный форме государственных и муниципальных услуг».</w:t>
      </w:r>
    </w:p>
    <w:p w:rsidR="00CE6B95" w:rsidRPr="001F3481" w:rsidRDefault="00CE6B95" w:rsidP="00971429">
      <w:pPr>
        <w:widowControl w:val="0"/>
        <w:autoSpaceDE w:val="0"/>
        <w:autoSpaceDN w:val="0"/>
        <w:adjustRightInd w:val="0"/>
        <w:ind w:firstLine="708"/>
        <w:jc w:val="both"/>
        <w:rPr>
          <w:bCs/>
          <w:sz w:val="20"/>
          <w:szCs w:val="20"/>
        </w:rPr>
      </w:pPr>
      <w:r w:rsidRPr="001F3481">
        <w:rPr>
          <w:bCs/>
        </w:rPr>
        <w:t>4.3. Иная информация о целях предлагаемого регулирования</w:t>
      </w:r>
      <w:proofErr w:type="gramStart"/>
      <w:r w:rsidRPr="001F3481">
        <w:rPr>
          <w:bCs/>
        </w:rPr>
        <w:t>:</w:t>
      </w:r>
      <w:r w:rsidR="007A0476" w:rsidRPr="001F3481">
        <w:rPr>
          <w:bCs/>
        </w:rPr>
        <w:t xml:space="preserve"> </w:t>
      </w:r>
      <w:r w:rsidR="007A0476" w:rsidRPr="001F3481">
        <w:rPr>
          <w:bCs/>
          <w:u w:val="single"/>
        </w:rPr>
        <w:t>Отсутствует</w:t>
      </w:r>
      <w:proofErr w:type="gramEnd"/>
      <w:r w:rsidR="007A0476" w:rsidRPr="001F3481">
        <w:rPr>
          <w:bCs/>
          <w:sz w:val="20"/>
          <w:szCs w:val="20"/>
        </w:rPr>
        <w:t>____________</w:t>
      </w:r>
      <w:r w:rsidRPr="001F3481">
        <w:rPr>
          <w:bCs/>
          <w:sz w:val="20"/>
          <w:szCs w:val="20"/>
        </w:rPr>
        <w:t xml:space="preserve"> </w:t>
      </w:r>
    </w:p>
    <w:p w:rsidR="004A3B8C" w:rsidRPr="009E0166" w:rsidRDefault="004A3B8C" w:rsidP="004A3B8C">
      <w:pPr>
        <w:widowControl w:val="0"/>
        <w:autoSpaceDE w:val="0"/>
        <w:autoSpaceDN w:val="0"/>
        <w:adjustRightInd w:val="0"/>
        <w:rPr>
          <w:bCs/>
        </w:rPr>
      </w:pPr>
    </w:p>
    <w:p w:rsidR="00CE6B95" w:rsidRDefault="00CE6B95" w:rsidP="004A3B8C">
      <w:pPr>
        <w:widowControl w:val="0"/>
        <w:autoSpaceDE w:val="0"/>
        <w:autoSpaceDN w:val="0"/>
        <w:adjustRightInd w:val="0"/>
        <w:jc w:val="center"/>
        <w:rPr>
          <w:b/>
          <w:bCs/>
        </w:rPr>
      </w:pPr>
      <w:r w:rsidRPr="001F3481">
        <w:rPr>
          <w:b/>
          <w:bCs/>
        </w:rPr>
        <w:t xml:space="preserve">5. </w:t>
      </w:r>
      <w:r w:rsidR="00F30376" w:rsidRPr="001F3481">
        <w:rPr>
          <w:b/>
          <w:bCs/>
        </w:rPr>
        <w:t>Основные группы субъектов предпринимательской</w:t>
      </w:r>
      <w:r w:rsidR="00BE591C" w:rsidRPr="001F3481">
        <w:rPr>
          <w:b/>
          <w:bCs/>
        </w:rPr>
        <w:t xml:space="preserve"> </w:t>
      </w:r>
      <w:r w:rsidR="00F30376" w:rsidRPr="001F3481">
        <w:rPr>
          <w:b/>
          <w:bCs/>
        </w:rPr>
        <w:t xml:space="preserve">и инвестиционной деятельности, иные заинтересованные лица, органы администрации </w:t>
      </w:r>
      <w:proofErr w:type="spellStart"/>
      <w:r w:rsidR="00F30376" w:rsidRPr="001F3481">
        <w:rPr>
          <w:b/>
          <w:bCs/>
        </w:rPr>
        <w:t>Нижнеилимского</w:t>
      </w:r>
      <w:proofErr w:type="spellEnd"/>
      <w:r w:rsidR="00F30376" w:rsidRPr="001F3481">
        <w:rPr>
          <w:b/>
          <w:bCs/>
        </w:rPr>
        <w:t xml:space="preserve"> муниципального района, интересы которых будут затронуты </w:t>
      </w:r>
      <w:r w:rsidR="00A361E9" w:rsidRPr="001F3481">
        <w:rPr>
          <w:b/>
          <w:bCs/>
        </w:rPr>
        <w:t>предлагаемым правовым</w:t>
      </w:r>
      <w:r w:rsidR="00F30376" w:rsidRPr="001F3481">
        <w:rPr>
          <w:b/>
          <w:bCs/>
        </w:rPr>
        <w:t xml:space="preserve"> регулированием, оценка количества таких субъектов</w:t>
      </w:r>
    </w:p>
    <w:p w:rsidR="009E0166" w:rsidRPr="009E0166" w:rsidRDefault="009E0166" w:rsidP="004A3B8C">
      <w:pPr>
        <w:widowControl w:val="0"/>
        <w:autoSpaceDE w:val="0"/>
        <w:autoSpaceDN w:val="0"/>
        <w:adjustRightInd w:val="0"/>
        <w:jc w:val="center"/>
        <w:rPr>
          <w:b/>
          <w:bCs/>
        </w:rPr>
      </w:pPr>
    </w:p>
    <w:p w:rsidR="00C372AA" w:rsidRPr="00163A1F" w:rsidRDefault="00CE6B95" w:rsidP="006B1301">
      <w:pPr>
        <w:widowControl w:val="0"/>
        <w:autoSpaceDE w:val="0"/>
        <w:autoSpaceDN w:val="0"/>
        <w:adjustRightInd w:val="0"/>
        <w:ind w:firstLine="708"/>
        <w:jc w:val="both"/>
        <w:rPr>
          <w:bCs/>
          <w:sz w:val="20"/>
          <w:szCs w:val="20"/>
        </w:rPr>
      </w:pPr>
      <w:r w:rsidRPr="00163A1F">
        <w:rPr>
          <w:bCs/>
        </w:rPr>
        <w:t>5.1. Группа и количество участников отношений:</w:t>
      </w:r>
      <w:r w:rsidR="00C372AA" w:rsidRPr="00163A1F">
        <w:rPr>
          <w:bCs/>
          <w:sz w:val="20"/>
          <w:szCs w:val="20"/>
        </w:rPr>
        <w:t xml:space="preserve"> </w:t>
      </w:r>
    </w:p>
    <w:p w:rsidR="00F038D3" w:rsidRDefault="00F038D3" w:rsidP="00F038D3">
      <w:pPr>
        <w:widowControl w:val="0"/>
        <w:autoSpaceDE w:val="0"/>
        <w:autoSpaceDN w:val="0"/>
        <w:adjustRightInd w:val="0"/>
        <w:ind w:firstLine="708"/>
        <w:jc w:val="both"/>
        <w:rPr>
          <w:bCs/>
          <w:sz w:val="22"/>
          <w:szCs w:val="22"/>
          <w:u w:val="single"/>
        </w:rPr>
      </w:pPr>
      <w:r w:rsidRPr="008E563C">
        <w:rPr>
          <w:bCs/>
          <w:sz w:val="22"/>
          <w:szCs w:val="22"/>
          <w:u w:val="single"/>
        </w:rPr>
        <w:t xml:space="preserve">Администрация </w:t>
      </w:r>
      <w:proofErr w:type="spellStart"/>
      <w:r w:rsidRPr="008E563C">
        <w:rPr>
          <w:bCs/>
          <w:sz w:val="22"/>
          <w:szCs w:val="22"/>
          <w:u w:val="single"/>
        </w:rPr>
        <w:t>Нижнеилимского</w:t>
      </w:r>
      <w:proofErr w:type="spellEnd"/>
      <w:r w:rsidRPr="008E563C">
        <w:rPr>
          <w:bCs/>
          <w:sz w:val="22"/>
          <w:szCs w:val="22"/>
          <w:u w:val="single"/>
        </w:rPr>
        <w:t xml:space="preserve"> муниципального района,</w:t>
      </w:r>
      <w:r w:rsidR="00A46516">
        <w:rPr>
          <w:bCs/>
          <w:sz w:val="22"/>
          <w:szCs w:val="22"/>
          <w:u w:val="single"/>
        </w:rPr>
        <w:t xml:space="preserve"> </w:t>
      </w:r>
      <w:r w:rsidRPr="008E563C">
        <w:rPr>
          <w:bCs/>
          <w:sz w:val="22"/>
          <w:szCs w:val="22"/>
          <w:u w:val="single"/>
        </w:rPr>
        <w:t>юридические лица</w:t>
      </w:r>
      <w:r w:rsidR="00B53A65">
        <w:rPr>
          <w:bCs/>
          <w:sz w:val="22"/>
          <w:szCs w:val="22"/>
          <w:u w:val="single"/>
        </w:rPr>
        <w:t xml:space="preserve"> и</w:t>
      </w:r>
      <w:r w:rsidRPr="008E563C">
        <w:rPr>
          <w:bCs/>
          <w:sz w:val="22"/>
          <w:szCs w:val="22"/>
          <w:u w:val="single"/>
        </w:rPr>
        <w:t xml:space="preserve"> индивидуальные предприниматели</w:t>
      </w:r>
      <w:r w:rsidR="00B53A65">
        <w:rPr>
          <w:bCs/>
          <w:sz w:val="22"/>
          <w:szCs w:val="22"/>
          <w:u w:val="single"/>
        </w:rPr>
        <w:t xml:space="preserve"> осуществляющие </w:t>
      </w:r>
      <w:r w:rsidR="00B53A65" w:rsidRPr="00B53A65">
        <w:rPr>
          <w:bCs/>
          <w:sz w:val="22"/>
          <w:szCs w:val="22"/>
          <w:u w:val="single"/>
        </w:rPr>
        <w:t>регулярны</w:t>
      </w:r>
      <w:r w:rsidR="00B53A65">
        <w:rPr>
          <w:bCs/>
          <w:sz w:val="22"/>
          <w:szCs w:val="22"/>
          <w:u w:val="single"/>
        </w:rPr>
        <w:t>е</w:t>
      </w:r>
      <w:r w:rsidR="00B53A65" w:rsidRPr="00B53A65">
        <w:rPr>
          <w:bCs/>
          <w:sz w:val="22"/>
          <w:szCs w:val="22"/>
          <w:u w:val="single"/>
        </w:rPr>
        <w:t xml:space="preserve"> перевоз</w:t>
      </w:r>
      <w:r w:rsidR="00B53A65">
        <w:rPr>
          <w:bCs/>
          <w:sz w:val="22"/>
          <w:szCs w:val="22"/>
          <w:u w:val="single"/>
        </w:rPr>
        <w:t>ки</w:t>
      </w:r>
      <w:r w:rsidR="00B53A65" w:rsidRPr="00B53A65">
        <w:rPr>
          <w:bCs/>
          <w:sz w:val="22"/>
          <w:szCs w:val="22"/>
          <w:u w:val="single"/>
        </w:rPr>
        <w:t xml:space="preserve"> пассажиров и багажа автомобильным транспортом</w:t>
      </w:r>
    </w:p>
    <w:p w:rsidR="00F038D3" w:rsidRPr="008E563C" w:rsidRDefault="00F038D3" w:rsidP="00F038D3">
      <w:pPr>
        <w:widowControl w:val="0"/>
        <w:autoSpaceDE w:val="0"/>
        <w:autoSpaceDN w:val="0"/>
        <w:adjustRightInd w:val="0"/>
        <w:ind w:firstLine="708"/>
        <w:jc w:val="both"/>
        <w:rPr>
          <w:bCs/>
          <w:sz w:val="22"/>
          <w:szCs w:val="22"/>
          <w:u w:val="single"/>
        </w:rPr>
      </w:pPr>
    </w:p>
    <w:p w:rsidR="00F30376" w:rsidRPr="001F3481" w:rsidRDefault="00451AA6" w:rsidP="00D64F41">
      <w:pPr>
        <w:widowControl w:val="0"/>
        <w:autoSpaceDE w:val="0"/>
        <w:autoSpaceDN w:val="0"/>
        <w:adjustRightInd w:val="0"/>
        <w:ind w:firstLine="708"/>
        <w:jc w:val="both"/>
        <w:rPr>
          <w:bCs/>
          <w:u w:val="single"/>
        </w:rPr>
      </w:pPr>
      <w:r w:rsidRPr="001F3481">
        <w:rPr>
          <w:bCs/>
        </w:rPr>
        <w:t xml:space="preserve">Количественная оценка: </w:t>
      </w:r>
      <w:r w:rsidR="003A3B92" w:rsidRPr="001F3481">
        <w:rPr>
          <w:bCs/>
          <w:u w:val="single"/>
        </w:rPr>
        <w:t xml:space="preserve">неограниченное количество участников. </w:t>
      </w:r>
    </w:p>
    <w:p w:rsidR="00CE6B95" w:rsidRPr="001F3481" w:rsidRDefault="00CE6B95" w:rsidP="00F30376">
      <w:pPr>
        <w:widowControl w:val="0"/>
        <w:autoSpaceDE w:val="0"/>
        <w:autoSpaceDN w:val="0"/>
        <w:adjustRightInd w:val="0"/>
        <w:jc w:val="center"/>
        <w:rPr>
          <w:bCs/>
          <w:sz w:val="20"/>
          <w:szCs w:val="20"/>
        </w:rPr>
      </w:pPr>
      <w:r w:rsidRPr="001F3481">
        <w:rPr>
          <w:bCs/>
          <w:sz w:val="20"/>
          <w:szCs w:val="20"/>
        </w:rPr>
        <w:t>(Описание группы субъектов предпринимательской</w:t>
      </w:r>
      <w:r w:rsidR="00BE591C" w:rsidRPr="001F3481">
        <w:rPr>
          <w:bCs/>
          <w:sz w:val="20"/>
          <w:szCs w:val="20"/>
        </w:rPr>
        <w:t xml:space="preserve"> </w:t>
      </w:r>
      <w:r w:rsidRPr="001F3481">
        <w:rPr>
          <w:bCs/>
          <w:sz w:val="20"/>
          <w:szCs w:val="20"/>
        </w:rPr>
        <w:t>и инвестиционной деятельности)</w:t>
      </w:r>
    </w:p>
    <w:p w:rsidR="009E0166" w:rsidRDefault="0028626A" w:rsidP="00620F82">
      <w:pPr>
        <w:widowControl w:val="0"/>
        <w:autoSpaceDE w:val="0"/>
        <w:autoSpaceDN w:val="0"/>
        <w:adjustRightInd w:val="0"/>
        <w:jc w:val="both"/>
        <w:rPr>
          <w:bCs/>
          <w:sz w:val="20"/>
          <w:szCs w:val="20"/>
        </w:rPr>
      </w:pPr>
      <w:r w:rsidRPr="001F3481">
        <w:rPr>
          <w:bCs/>
          <w:sz w:val="20"/>
          <w:szCs w:val="20"/>
        </w:rPr>
        <w:tab/>
      </w:r>
    </w:p>
    <w:p w:rsidR="009E0166" w:rsidRPr="00B90D89" w:rsidRDefault="00CE6B95" w:rsidP="00B90D89">
      <w:pPr>
        <w:widowControl w:val="0"/>
        <w:autoSpaceDE w:val="0"/>
        <w:autoSpaceDN w:val="0"/>
        <w:adjustRightInd w:val="0"/>
        <w:ind w:firstLine="708"/>
        <w:jc w:val="both"/>
        <w:rPr>
          <w:bCs/>
          <w:u w:val="single"/>
        </w:rPr>
      </w:pPr>
      <w:r w:rsidRPr="001F3481">
        <w:rPr>
          <w:bCs/>
        </w:rPr>
        <w:t>5.2. Источники данных</w:t>
      </w:r>
      <w:proofErr w:type="gramStart"/>
      <w:r w:rsidRPr="001F3481">
        <w:rPr>
          <w:bCs/>
        </w:rPr>
        <w:t>:</w:t>
      </w:r>
      <w:r w:rsidRPr="001F3481">
        <w:rPr>
          <w:bCs/>
          <w:sz w:val="20"/>
          <w:szCs w:val="20"/>
        </w:rPr>
        <w:t xml:space="preserve"> </w:t>
      </w:r>
      <w:r w:rsidR="00620F82" w:rsidRPr="001F3481">
        <w:rPr>
          <w:bCs/>
          <w:u w:val="single"/>
        </w:rPr>
        <w:t>Отсутствует</w:t>
      </w:r>
      <w:proofErr w:type="gramEnd"/>
      <w:r w:rsidR="00620F82" w:rsidRPr="001F3481">
        <w:rPr>
          <w:bCs/>
          <w:u w:val="single"/>
        </w:rPr>
        <w:t>___________________________________________</w:t>
      </w:r>
    </w:p>
    <w:p w:rsidR="009E0166" w:rsidRPr="001F3481" w:rsidRDefault="009E0166" w:rsidP="00056669">
      <w:pPr>
        <w:widowControl w:val="0"/>
        <w:autoSpaceDE w:val="0"/>
        <w:autoSpaceDN w:val="0"/>
        <w:adjustRightInd w:val="0"/>
        <w:rPr>
          <w:bCs/>
          <w:sz w:val="20"/>
          <w:szCs w:val="20"/>
        </w:rPr>
      </w:pPr>
    </w:p>
    <w:p w:rsidR="00B53A65" w:rsidRDefault="00B53A65" w:rsidP="00056669">
      <w:pPr>
        <w:widowControl w:val="0"/>
        <w:autoSpaceDE w:val="0"/>
        <w:autoSpaceDN w:val="0"/>
        <w:adjustRightInd w:val="0"/>
        <w:jc w:val="center"/>
        <w:rPr>
          <w:b/>
          <w:bCs/>
        </w:rPr>
      </w:pPr>
    </w:p>
    <w:p w:rsidR="00CE6B95" w:rsidRPr="001F3481" w:rsidRDefault="00CE6B95" w:rsidP="00056669">
      <w:pPr>
        <w:widowControl w:val="0"/>
        <w:autoSpaceDE w:val="0"/>
        <w:autoSpaceDN w:val="0"/>
        <w:adjustRightInd w:val="0"/>
        <w:jc w:val="center"/>
        <w:rPr>
          <w:b/>
          <w:bCs/>
        </w:rPr>
      </w:pPr>
      <w:r w:rsidRPr="001F3481">
        <w:rPr>
          <w:b/>
          <w:bCs/>
        </w:rPr>
        <w:t xml:space="preserve">6. </w:t>
      </w:r>
      <w:r w:rsidR="00F30376" w:rsidRPr="001F3481">
        <w:rPr>
          <w:b/>
          <w:bCs/>
        </w:rPr>
        <w:t xml:space="preserve">Новые функции, полномочия, обязанности и права администрации </w:t>
      </w:r>
      <w:proofErr w:type="spellStart"/>
      <w:r w:rsidR="00F30376" w:rsidRPr="001F3481">
        <w:rPr>
          <w:b/>
          <w:bCs/>
        </w:rPr>
        <w:t>Нижнеилимского</w:t>
      </w:r>
      <w:proofErr w:type="spellEnd"/>
      <w:r w:rsidR="00F30376" w:rsidRPr="001F3481">
        <w:rPr>
          <w:b/>
          <w:bCs/>
        </w:rPr>
        <w:t xml:space="preserve"> муниципального района или сведения об их изменении, а также порядок их реализации</w:t>
      </w:r>
    </w:p>
    <w:p w:rsidR="00CE6B95" w:rsidRPr="009E0166" w:rsidRDefault="00CE6B95" w:rsidP="00CE6B95">
      <w:pPr>
        <w:widowControl w:val="0"/>
        <w:autoSpaceDE w:val="0"/>
        <w:autoSpaceDN w:val="0"/>
        <w:adjustRightInd w:val="0"/>
        <w:jc w:val="both"/>
        <w:rPr>
          <w:bCs/>
          <w:sz w:val="16"/>
          <w:szCs w:val="16"/>
        </w:rPr>
      </w:pPr>
    </w:p>
    <w:tbl>
      <w:tblPr>
        <w:tblStyle w:val="a5"/>
        <w:tblW w:w="9871" w:type="dxa"/>
        <w:tblLook w:val="04A0" w:firstRow="1" w:lastRow="0" w:firstColumn="1" w:lastColumn="0" w:noHBand="0" w:noVBand="1"/>
      </w:tblPr>
      <w:tblGrid>
        <w:gridCol w:w="3290"/>
        <w:gridCol w:w="17"/>
        <w:gridCol w:w="3273"/>
        <w:gridCol w:w="34"/>
        <w:gridCol w:w="3257"/>
      </w:tblGrid>
      <w:tr w:rsidR="00F038D3" w:rsidRPr="001F3481" w:rsidTr="00B53A65">
        <w:trPr>
          <w:trHeight w:val="959"/>
        </w:trPr>
        <w:tc>
          <w:tcPr>
            <w:tcW w:w="3307" w:type="dxa"/>
            <w:gridSpan w:val="2"/>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Описание новых или изменения существующих функций, полномочий, обязанностей или прав</w:t>
            </w:r>
          </w:p>
        </w:tc>
        <w:tc>
          <w:tcPr>
            <w:tcW w:w="3307" w:type="dxa"/>
            <w:gridSpan w:val="2"/>
            <w:vAlign w:val="center"/>
          </w:tcPr>
          <w:p w:rsidR="00F038D3" w:rsidRPr="001F3481" w:rsidRDefault="00F038D3" w:rsidP="009E0166">
            <w:pPr>
              <w:widowControl w:val="0"/>
              <w:autoSpaceDE w:val="0"/>
              <w:autoSpaceDN w:val="0"/>
              <w:adjustRightInd w:val="0"/>
              <w:jc w:val="center"/>
              <w:rPr>
                <w:bCs/>
                <w:sz w:val="20"/>
                <w:szCs w:val="20"/>
              </w:rPr>
            </w:pPr>
            <w:r w:rsidRPr="00971429">
              <w:rPr>
                <w:bCs/>
                <w:sz w:val="20"/>
                <w:szCs w:val="20"/>
              </w:rPr>
              <w:t>Порядок реализации</w:t>
            </w:r>
          </w:p>
        </w:tc>
        <w:tc>
          <w:tcPr>
            <w:tcW w:w="3257" w:type="dxa"/>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Оценка изменения трудозатрат и (или) потребностей в иных ресурсах</w:t>
            </w:r>
          </w:p>
        </w:tc>
      </w:tr>
      <w:tr w:rsidR="00F038D3" w:rsidRPr="001F3481" w:rsidTr="00B53A65">
        <w:trPr>
          <w:trHeight w:val="547"/>
        </w:trPr>
        <w:tc>
          <w:tcPr>
            <w:tcW w:w="9871" w:type="dxa"/>
            <w:gridSpan w:val="5"/>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Наименование органа:</w:t>
            </w:r>
          </w:p>
        </w:tc>
      </w:tr>
      <w:tr w:rsidR="00F038D3" w:rsidRPr="001F3481" w:rsidTr="00B53A65">
        <w:trPr>
          <w:trHeight w:val="555"/>
        </w:trPr>
        <w:tc>
          <w:tcPr>
            <w:tcW w:w="9871" w:type="dxa"/>
            <w:gridSpan w:val="5"/>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 xml:space="preserve">Администрация </w:t>
            </w:r>
            <w:proofErr w:type="spellStart"/>
            <w:r w:rsidRPr="001F3481">
              <w:rPr>
                <w:bCs/>
                <w:sz w:val="20"/>
                <w:szCs w:val="20"/>
              </w:rPr>
              <w:t>Нижнеилимского</w:t>
            </w:r>
            <w:proofErr w:type="spellEnd"/>
            <w:r w:rsidRPr="001F3481">
              <w:rPr>
                <w:bCs/>
                <w:sz w:val="20"/>
                <w:szCs w:val="20"/>
              </w:rPr>
              <w:t xml:space="preserve"> муниципального района</w:t>
            </w:r>
          </w:p>
        </w:tc>
      </w:tr>
      <w:tr w:rsidR="00B53A65" w:rsidTr="00B53A65">
        <w:trPr>
          <w:trHeight w:val="557"/>
        </w:trPr>
        <w:tc>
          <w:tcPr>
            <w:tcW w:w="3290" w:type="dxa"/>
            <w:vAlign w:val="center"/>
          </w:tcPr>
          <w:p w:rsidR="00B53A65" w:rsidRPr="00B53A65" w:rsidRDefault="00B53A65" w:rsidP="00B53A65">
            <w:pPr>
              <w:jc w:val="center"/>
              <w:rPr>
                <w:sz w:val="20"/>
                <w:szCs w:val="20"/>
              </w:rPr>
            </w:pPr>
            <w:r w:rsidRPr="00B53A65">
              <w:rPr>
                <w:sz w:val="20"/>
                <w:szCs w:val="20"/>
              </w:rPr>
              <w:t>Отсутствует</w:t>
            </w:r>
          </w:p>
        </w:tc>
        <w:tc>
          <w:tcPr>
            <w:tcW w:w="3290" w:type="dxa"/>
            <w:gridSpan w:val="2"/>
            <w:vAlign w:val="center"/>
          </w:tcPr>
          <w:p w:rsidR="00B53A65" w:rsidRPr="00B53A65" w:rsidRDefault="00B53A65" w:rsidP="00B53A65">
            <w:pPr>
              <w:jc w:val="center"/>
              <w:rPr>
                <w:sz w:val="20"/>
                <w:szCs w:val="20"/>
              </w:rPr>
            </w:pPr>
            <w:r w:rsidRPr="00B53A65">
              <w:rPr>
                <w:sz w:val="20"/>
                <w:szCs w:val="20"/>
              </w:rPr>
              <w:t>Отсутствует</w:t>
            </w:r>
          </w:p>
        </w:tc>
        <w:tc>
          <w:tcPr>
            <w:tcW w:w="3291" w:type="dxa"/>
            <w:gridSpan w:val="2"/>
            <w:vAlign w:val="center"/>
          </w:tcPr>
          <w:p w:rsidR="00B53A65" w:rsidRPr="00B53A65" w:rsidRDefault="00B53A65" w:rsidP="00B53A65">
            <w:pPr>
              <w:jc w:val="center"/>
              <w:rPr>
                <w:sz w:val="20"/>
                <w:szCs w:val="20"/>
              </w:rPr>
            </w:pPr>
            <w:r w:rsidRPr="00B53A65">
              <w:rPr>
                <w:sz w:val="20"/>
                <w:szCs w:val="20"/>
              </w:rPr>
              <w:t>Отсутствует</w:t>
            </w:r>
          </w:p>
        </w:tc>
      </w:tr>
    </w:tbl>
    <w:p w:rsidR="007F7E99" w:rsidRPr="001F3481" w:rsidRDefault="007F7E99" w:rsidP="00F038D3">
      <w:pPr>
        <w:widowControl w:val="0"/>
        <w:autoSpaceDE w:val="0"/>
        <w:autoSpaceDN w:val="0"/>
        <w:adjustRightInd w:val="0"/>
        <w:rPr>
          <w:b/>
          <w:bCs/>
        </w:rPr>
      </w:pPr>
    </w:p>
    <w:p w:rsidR="004E4E4A" w:rsidRPr="001F3481" w:rsidRDefault="00CE6B95" w:rsidP="009E0166">
      <w:pPr>
        <w:widowControl w:val="0"/>
        <w:autoSpaceDE w:val="0"/>
        <w:autoSpaceDN w:val="0"/>
        <w:adjustRightInd w:val="0"/>
        <w:jc w:val="center"/>
        <w:rPr>
          <w:b/>
          <w:bCs/>
        </w:rPr>
      </w:pPr>
      <w:r w:rsidRPr="001F3481">
        <w:rPr>
          <w:b/>
          <w:bCs/>
        </w:rPr>
        <w:t xml:space="preserve">7. </w:t>
      </w:r>
      <w:r w:rsidR="00BB0D2E" w:rsidRPr="001F3481">
        <w:rPr>
          <w:b/>
          <w:bCs/>
        </w:rPr>
        <w:t>Оценка соответствующих расходов (возможных поступлений) бюджета муниципального образования «</w:t>
      </w:r>
      <w:proofErr w:type="spellStart"/>
      <w:r w:rsidR="00BB0D2E" w:rsidRPr="001F3481">
        <w:rPr>
          <w:b/>
          <w:bCs/>
        </w:rPr>
        <w:t>Нижнеилимский</w:t>
      </w:r>
      <w:proofErr w:type="spellEnd"/>
      <w:r w:rsidR="00BB0D2E" w:rsidRPr="001F3481">
        <w:rPr>
          <w:b/>
          <w:bCs/>
        </w:rPr>
        <w:t xml:space="preserve"> район»</w:t>
      </w:r>
    </w:p>
    <w:p w:rsidR="00CE6B95" w:rsidRPr="001F3481" w:rsidRDefault="00CE6B95" w:rsidP="00CE6B95">
      <w:pPr>
        <w:widowControl w:val="0"/>
        <w:autoSpaceDE w:val="0"/>
        <w:autoSpaceDN w:val="0"/>
        <w:adjustRightInd w:val="0"/>
        <w:jc w:val="both"/>
        <w:rPr>
          <w:bCs/>
          <w:sz w:val="20"/>
          <w:szCs w:val="20"/>
        </w:rPr>
      </w:pPr>
    </w:p>
    <w:tbl>
      <w:tblPr>
        <w:tblStyle w:val="a5"/>
        <w:tblW w:w="9889" w:type="dxa"/>
        <w:tblLook w:val="04A0" w:firstRow="1" w:lastRow="0" w:firstColumn="1" w:lastColumn="0" w:noHBand="0" w:noVBand="1"/>
      </w:tblPr>
      <w:tblGrid>
        <w:gridCol w:w="3284"/>
        <w:gridCol w:w="3487"/>
        <w:gridCol w:w="3118"/>
      </w:tblGrid>
      <w:tr w:rsidR="00BB0D2E" w:rsidRPr="001F3481" w:rsidTr="009E0166">
        <w:trPr>
          <w:trHeight w:val="1142"/>
        </w:trPr>
        <w:tc>
          <w:tcPr>
            <w:tcW w:w="3284"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Наименование новой</w:t>
            </w:r>
            <w:r w:rsidR="004C7BA9" w:rsidRPr="00630EE8">
              <w:rPr>
                <w:bCs/>
                <w:sz w:val="20"/>
                <w:szCs w:val="20"/>
              </w:rPr>
              <w:t xml:space="preserve"> </w:t>
            </w:r>
            <w:r w:rsidRPr="00630EE8">
              <w:rPr>
                <w:bCs/>
                <w:sz w:val="20"/>
                <w:szCs w:val="20"/>
              </w:rPr>
              <w:t>(ого)</w:t>
            </w:r>
            <w:r w:rsidR="004C2295" w:rsidRPr="00630EE8">
              <w:rPr>
                <w:bCs/>
                <w:sz w:val="20"/>
                <w:szCs w:val="20"/>
              </w:rPr>
              <w:t xml:space="preserve"> </w:t>
            </w:r>
            <w:r w:rsidRPr="00630EE8">
              <w:rPr>
                <w:bCs/>
                <w:sz w:val="20"/>
                <w:szCs w:val="20"/>
              </w:rPr>
              <w:t>или изменяемой</w:t>
            </w:r>
            <w:r w:rsidR="004C2295" w:rsidRPr="00630EE8">
              <w:rPr>
                <w:bCs/>
                <w:sz w:val="20"/>
                <w:szCs w:val="20"/>
              </w:rPr>
              <w:t xml:space="preserve"> </w:t>
            </w:r>
            <w:r w:rsidRPr="00630EE8">
              <w:rPr>
                <w:bCs/>
                <w:sz w:val="20"/>
                <w:szCs w:val="20"/>
              </w:rPr>
              <w:t>(ого) функции, полномочия, обязанности или права</w:t>
            </w:r>
          </w:p>
        </w:tc>
        <w:tc>
          <w:tcPr>
            <w:tcW w:w="3487"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Описание видов расходов (возможных поступлений) бюджета муниципального образования «</w:t>
            </w:r>
            <w:proofErr w:type="spellStart"/>
            <w:r w:rsidRPr="00630EE8">
              <w:rPr>
                <w:bCs/>
                <w:sz w:val="20"/>
                <w:szCs w:val="20"/>
              </w:rPr>
              <w:t>Нижнеилимский</w:t>
            </w:r>
            <w:proofErr w:type="spellEnd"/>
            <w:r w:rsidRPr="00630EE8">
              <w:rPr>
                <w:bCs/>
                <w:sz w:val="20"/>
                <w:szCs w:val="20"/>
              </w:rPr>
              <w:t xml:space="preserve"> район»</w:t>
            </w:r>
          </w:p>
        </w:tc>
        <w:tc>
          <w:tcPr>
            <w:tcW w:w="3118"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Количественная оценка расходов (возможных поступлений)</w:t>
            </w:r>
          </w:p>
        </w:tc>
      </w:tr>
      <w:tr w:rsidR="00BB0D2E" w:rsidRPr="001F3481" w:rsidTr="00B53A65">
        <w:trPr>
          <w:trHeight w:val="611"/>
        </w:trPr>
        <w:tc>
          <w:tcPr>
            <w:tcW w:w="9889" w:type="dxa"/>
            <w:gridSpan w:val="3"/>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Наименование органа</w:t>
            </w:r>
          </w:p>
          <w:p w:rsidR="005679DE" w:rsidRPr="00630EE8" w:rsidRDefault="005679DE" w:rsidP="009E0166">
            <w:pPr>
              <w:widowControl w:val="0"/>
              <w:autoSpaceDE w:val="0"/>
              <w:autoSpaceDN w:val="0"/>
              <w:adjustRightInd w:val="0"/>
              <w:jc w:val="center"/>
              <w:rPr>
                <w:bCs/>
                <w:sz w:val="20"/>
                <w:szCs w:val="20"/>
              </w:rPr>
            </w:pPr>
            <w:r w:rsidRPr="00630EE8">
              <w:rPr>
                <w:bCs/>
                <w:sz w:val="20"/>
                <w:szCs w:val="20"/>
              </w:rPr>
              <w:t xml:space="preserve">Администрация </w:t>
            </w:r>
            <w:proofErr w:type="spellStart"/>
            <w:r w:rsidRPr="00630EE8">
              <w:rPr>
                <w:bCs/>
                <w:sz w:val="20"/>
                <w:szCs w:val="20"/>
              </w:rPr>
              <w:t>Нижнеилимского</w:t>
            </w:r>
            <w:proofErr w:type="spellEnd"/>
            <w:r w:rsidRPr="00630EE8">
              <w:rPr>
                <w:bCs/>
                <w:sz w:val="20"/>
                <w:szCs w:val="20"/>
              </w:rPr>
              <w:t xml:space="preserve"> муниципального района</w:t>
            </w:r>
          </w:p>
        </w:tc>
      </w:tr>
      <w:tr w:rsidR="00BB0D2E" w:rsidRPr="001F3481" w:rsidTr="00B53A65">
        <w:trPr>
          <w:trHeight w:val="605"/>
        </w:trPr>
        <w:tc>
          <w:tcPr>
            <w:tcW w:w="3284" w:type="dxa"/>
            <w:vAlign w:val="center"/>
          </w:tcPr>
          <w:p w:rsidR="00BB0D2E" w:rsidRPr="00630EE8" w:rsidRDefault="00B53A65" w:rsidP="009E0166">
            <w:pPr>
              <w:widowControl w:val="0"/>
              <w:autoSpaceDE w:val="0"/>
              <w:autoSpaceDN w:val="0"/>
              <w:adjustRightInd w:val="0"/>
              <w:jc w:val="center"/>
              <w:rPr>
                <w:bCs/>
                <w:sz w:val="20"/>
                <w:szCs w:val="20"/>
              </w:rPr>
            </w:pPr>
            <w:r w:rsidRPr="00B53A65">
              <w:rPr>
                <w:bCs/>
                <w:sz w:val="20"/>
                <w:szCs w:val="20"/>
              </w:rPr>
              <w:t>Отсутствует</w:t>
            </w:r>
          </w:p>
        </w:tc>
        <w:tc>
          <w:tcPr>
            <w:tcW w:w="3487" w:type="dxa"/>
            <w:vAlign w:val="center"/>
          </w:tcPr>
          <w:p w:rsidR="00BB0D2E" w:rsidRPr="00630EE8" w:rsidRDefault="00971429" w:rsidP="009E0166">
            <w:pPr>
              <w:widowControl w:val="0"/>
              <w:autoSpaceDE w:val="0"/>
              <w:autoSpaceDN w:val="0"/>
              <w:adjustRightInd w:val="0"/>
              <w:jc w:val="center"/>
              <w:rPr>
                <w:bCs/>
                <w:sz w:val="20"/>
                <w:szCs w:val="20"/>
              </w:rPr>
            </w:pPr>
            <w:r>
              <w:rPr>
                <w:bCs/>
                <w:sz w:val="20"/>
                <w:szCs w:val="20"/>
              </w:rPr>
              <w:t xml:space="preserve">Расходы </w:t>
            </w:r>
            <w:r w:rsidR="00A20AED">
              <w:rPr>
                <w:bCs/>
                <w:sz w:val="20"/>
                <w:szCs w:val="20"/>
              </w:rPr>
              <w:t>отсутствуют</w:t>
            </w:r>
          </w:p>
        </w:tc>
        <w:tc>
          <w:tcPr>
            <w:tcW w:w="3118" w:type="dxa"/>
            <w:vAlign w:val="center"/>
          </w:tcPr>
          <w:p w:rsidR="00BB0D2E" w:rsidRPr="00630EE8" w:rsidRDefault="00971429" w:rsidP="009E0166">
            <w:pPr>
              <w:widowControl w:val="0"/>
              <w:autoSpaceDE w:val="0"/>
              <w:autoSpaceDN w:val="0"/>
              <w:adjustRightInd w:val="0"/>
              <w:jc w:val="center"/>
              <w:rPr>
                <w:bCs/>
                <w:sz w:val="20"/>
                <w:szCs w:val="20"/>
              </w:rPr>
            </w:pPr>
            <w:r>
              <w:rPr>
                <w:bCs/>
                <w:sz w:val="20"/>
                <w:szCs w:val="20"/>
              </w:rPr>
              <w:t>-</w:t>
            </w:r>
          </w:p>
        </w:tc>
      </w:tr>
      <w:tr w:rsidR="005F1683" w:rsidRPr="001F3481" w:rsidTr="009E0166">
        <w:trPr>
          <w:trHeight w:val="404"/>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Итого единовременные расходы:</w:t>
            </w:r>
          </w:p>
        </w:tc>
        <w:tc>
          <w:tcPr>
            <w:tcW w:w="3118" w:type="dxa"/>
            <w:vAlign w:val="center"/>
          </w:tcPr>
          <w:p w:rsidR="005F1683" w:rsidRPr="00630EE8" w:rsidRDefault="009E20B3" w:rsidP="009E0166">
            <w:pPr>
              <w:widowControl w:val="0"/>
              <w:autoSpaceDE w:val="0"/>
              <w:autoSpaceDN w:val="0"/>
              <w:adjustRightInd w:val="0"/>
              <w:jc w:val="center"/>
              <w:rPr>
                <w:bCs/>
                <w:sz w:val="20"/>
                <w:szCs w:val="20"/>
              </w:rPr>
            </w:pPr>
            <w:r w:rsidRPr="00630EE8">
              <w:rPr>
                <w:bCs/>
                <w:sz w:val="20"/>
                <w:szCs w:val="20"/>
              </w:rPr>
              <w:t>-</w:t>
            </w:r>
          </w:p>
        </w:tc>
      </w:tr>
      <w:tr w:rsidR="005F1683" w:rsidRPr="001F3481" w:rsidTr="009E0166">
        <w:trPr>
          <w:trHeight w:val="423"/>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Итого периодические расходы за год:</w:t>
            </w:r>
          </w:p>
        </w:tc>
        <w:tc>
          <w:tcPr>
            <w:tcW w:w="3118" w:type="dxa"/>
            <w:vAlign w:val="center"/>
          </w:tcPr>
          <w:p w:rsidR="005F1683" w:rsidRPr="00630EE8" w:rsidRDefault="00971429" w:rsidP="009E0166">
            <w:pPr>
              <w:widowControl w:val="0"/>
              <w:autoSpaceDE w:val="0"/>
              <w:autoSpaceDN w:val="0"/>
              <w:adjustRightInd w:val="0"/>
              <w:jc w:val="center"/>
              <w:rPr>
                <w:bCs/>
                <w:sz w:val="20"/>
                <w:szCs w:val="20"/>
              </w:rPr>
            </w:pPr>
            <w:r>
              <w:rPr>
                <w:bCs/>
                <w:sz w:val="20"/>
                <w:szCs w:val="20"/>
              </w:rPr>
              <w:t>-</w:t>
            </w:r>
          </w:p>
        </w:tc>
      </w:tr>
      <w:tr w:rsidR="005F1683" w:rsidRPr="001F3481" w:rsidTr="009E0166">
        <w:trPr>
          <w:trHeight w:val="415"/>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Итого возможные поступления за год:</w:t>
            </w:r>
          </w:p>
        </w:tc>
        <w:tc>
          <w:tcPr>
            <w:tcW w:w="3118" w:type="dxa"/>
            <w:vAlign w:val="center"/>
          </w:tcPr>
          <w:p w:rsidR="005F1683" w:rsidRPr="00630EE8" w:rsidRDefault="009E20B3" w:rsidP="009E0166">
            <w:pPr>
              <w:widowControl w:val="0"/>
              <w:autoSpaceDE w:val="0"/>
              <w:autoSpaceDN w:val="0"/>
              <w:adjustRightInd w:val="0"/>
              <w:jc w:val="center"/>
              <w:rPr>
                <w:bCs/>
                <w:sz w:val="20"/>
                <w:szCs w:val="20"/>
              </w:rPr>
            </w:pPr>
            <w:r w:rsidRPr="00630EE8">
              <w:rPr>
                <w:bCs/>
                <w:sz w:val="20"/>
                <w:szCs w:val="20"/>
              </w:rPr>
              <w:t>-</w:t>
            </w:r>
          </w:p>
        </w:tc>
      </w:tr>
      <w:tr w:rsidR="005F1683" w:rsidRPr="001F3481" w:rsidTr="009E0166">
        <w:trPr>
          <w:trHeight w:val="563"/>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Иные сведения о расходах (возможных поступлениях) бюджета муниципального образования «</w:t>
            </w:r>
            <w:proofErr w:type="spellStart"/>
            <w:r w:rsidRPr="00630EE8">
              <w:rPr>
                <w:bCs/>
                <w:sz w:val="20"/>
                <w:szCs w:val="20"/>
              </w:rPr>
              <w:t>Нижнеилимский</w:t>
            </w:r>
            <w:proofErr w:type="spellEnd"/>
            <w:r w:rsidRPr="00630EE8">
              <w:rPr>
                <w:bCs/>
                <w:sz w:val="20"/>
                <w:szCs w:val="20"/>
              </w:rPr>
              <w:t xml:space="preserve"> район»</w:t>
            </w:r>
            <w:r w:rsidR="00A361E9" w:rsidRPr="00630EE8">
              <w:rPr>
                <w:bCs/>
                <w:sz w:val="20"/>
                <w:szCs w:val="20"/>
              </w:rPr>
              <w:t>: отсутствуют</w:t>
            </w:r>
          </w:p>
        </w:tc>
        <w:tc>
          <w:tcPr>
            <w:tcW w:w="3118" w:type="dxa"/>
            <w:vAlign w:val="center"/>
          </w:tcPr>
          <w:p w:rsidR="005F1683" w:rsidRPr="00630EE8" w:rsidRDefault="009E20B3" w:rsidP="009E0166">
            <w:pPr>
              <w:widowControl w:val="0"/>
              <w:autoSpaceDE w:val="0"/>
              <w:autoSpaceDN w:val="0"/>
              <w:adjustRightInd w:val="0"/>
              <w:jc w:val="center"/>
              <w:rPr>
                <w:bCs/>
                <w:sz w:val="20"/>
                <w:szCs w:val="20"/>
              </w:rPr>
            </w:pPr>
            <w:r w:rsidRPr="00630EE8">
              <w:rPr>
                <w:bCs/>
                <w:sz w:val="20"/>
                <w:szCs w:val="20"/>
              </w:rPr>
              <w:t>-</w:t>
            </w:r>
          </w:p>
        </w:tc>
      </w:tr>
    </w:tbl>
    <w:p w:rsidR="009E0166" w:rsidRPr="009E0166" w:rsidRDefault="009E0166" w:rsidP="00AB2D76">
      <w:pPr>
        <w:widowControl w:val="0"/>
        <w:autoSpaceDE w:val="0"/>
        <w:autoSpaceDN w:val="0"/>
        <w:adjustRightInd w:val="0"/>
        <w:ind w:firstLine="708"/>
        <w:jc w:val="both"/>
        <w:rPr>
          <w:bCs/>
          <w:sz w:val="20"/>
          <w:szCs w:val="20"/>
        </w:rPr>
      </w:pPr>
    </w:p>
    <w:p w:rsidR="00CE6B95" w:rsidRPr="001F3481" w:rsidRDefault="00CE6B95" w:rsidP="00AB2D76">
      <w:pPr>
        <w:widowControl w:val="0"/>
        <w:autoSpaceDE w:val="0"/>
        <w:autoSpaceDN w:val="0"/>
        <w:adjustRightInd w:val="0"/>
        <w:ind w:firstLine="708"/>
        <w:jc w:val="both"/>
        <w:rPr>
          <w:bCs/>
        </w:rPr>
      </w:pPr>
      <w:r w:rsidRPr="001F3481">
        <w:rPr>
          <w:bCs/>
        </w:rPr>
        <w:t>7.1. Источники данных:</w:t>
      </w:r>
      <w:r w:rsidR="00D00D6C" w:rsidRPr="001F3481">
        <w:rPr>
          <w:bCs/>
        </w:rPr>
        <w:t xml:space="preserve"> </w:t>
      </w:r>
      <w:r w:rsidR="00D00D6C" w:rsidRPr="001F3481">
        <w:rPr>
          <w:bCs/>
          <w:u w:val="single"/>
        </w:rPr>
        <w:t xml:space="preserve">Администрация </w:t>
      </w:r>
      <w:proofErr w:type="spellStart"/>
      <w:r w:rsidR="00D00D6C" w:rsidRPr="001F3481">
        <w:rPr>
          <w:bCs/>
          <w:u w:val="single"/>
        </w:rPr>
        <w:t>Нижнеилимского</w:t>
      </w:r>
      <w:proofErr w:type="spellEnd"/>
      <w:r w:rsidR="00D00D6C" w:rsidRPr="001F3481">
        <w:rPr>
          <w:bCs/>
          <w:u w:val="single"/>
        </w:rPr>
        <w:t xml:space="preserve"> муниципального района</w:t>
      </w:r>
      <w:r w:rsidR="00895E22" w:rsidRPr="001F3481">
        <w:rPr>
          <w:bCs/>
          <w:u w:val="single"/>
        </w:rPr>
        <w:t xml:space="preserve"> </w:t>
      </w:r>
      <w:r w:rsidRPr="001F3481">
        <w:rPr>
          <w:bCs/>
        </w:rPr>
        <w:t xml:space="preserve"> </w:t>
      </w:r>
    </w:p>
    <w:p w:rsidR="009E0166" w:rsidRPr="001F3481" w:rsidRDefault="009E0166" w:rsidP="00B53A65">
      <w:pPr>
        <w:widowControl w:val="0"/>
        <w:autoSpaceDE w:val="0"/>
        <w:autoSpaceDN w:val="0"/>
        <w:adjustRightInd w:val="0"/>
        <w:rPr>
          <w:bCs/>
        </w:rPr>
      </w:pPr>
    </w:p>
    <w:p w:rsidR="00CE6B95" w:rsidRPr="001F3481" w:rsidRDefault="005F1683" w:rsidP="00477C83">
      <w:pPr>
        <w:widowControl w:val="0"/>
        <w:autoSpaceDE w:val="0"/>
        <w:autoSpaceDN w:val="0"/>
        <w:adjustRightInd w:val="0"/>
        <w:jc w:val="center"/>
        <w:rPr>
          <w:b/>
          <w:bCs/>
        </w:rPr>
      </w:pPr>
      <w:r w:rsidRPr="001F3481">
        <w:rPr>
          <w:b/>
          <w:bCs/>
        </w:rPr>
        <w:lastRenderedPageBreak/>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Default="00CE6B95" w:rsidP="00CE6B95">
      <w:pPr>
        <w:widowControl w:val="0"/>
        <w:autoSpaceDE w:val="0"/>
        <w:autoSpaceDN w:val="0"/>
        <w:adjustRightInd w:val="0"/>
        <w:jc w:val="both"/>
        <w:rPr>
          <w:bCs/>
          <w:sz w:val="20"/>
          <w:szCs w:val="20"/>
        </w:rPr>
      </w:pPr>
    </w:p>
    <w:tbl>
      <w:tblPr>
        <w:tblStyle w:val="a5"/>
        <w:tblW w:w="0" w:type="auto"/>
        <w:tblLook w:val="04A0" w:firstRow="1" w:lastRow="0" w:firstColumn="1" w:lastColumn="0" w:noHBand="0" w:noVBand="1"/>
      </w:tblPr>
      <w:tblGrid>
        <w:gridCol w:w="3085"/>
        <w:gridCol w:w="3483"/>
        <w:gridCol w:w="3285"/>
      </w:tblGrid>
      <w:tr w:rsidR="002D7C0A" w:rsidRPr="001F3481" w:rsidTr="00B53A65">
        <w:trPr>
          <w:trHeight w:val="781"/>
        </w:trPr>
        <w:tc>
          <w:tcPr>
            <w:tcW w:w="3085"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3483"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3285" w:type="dxa"/>
            <w:vAlign w:val="center"/>
          </w:tcPr>
          <w:p w:rsidR="002D7C0A" w:rsidRPr="001F3481" w:rsidRDefault="002D7C0A" w:rsidP="0086009D">
            <w:pPr>
              <w:widowControl w:val="0"/>
              <w:autoSpaceDE w:val="0"/>
              <w:autoSpaceDN w:val="0"/>
              <w:adjustRightInd w:val="0"/>
              <w:jc w:val="center"/>
              <w:rPr>
                <w:bCs/>
                <w:sz w:val="20"/>
                <w:szCs w:val="20"/>
              </w:rPr>
            </w:pPr>
            <w:r w:rsidRPr="00971429">
              <w:rPr>
                <w:bCs/>
                <w:sz w:val="20"/>
                <w:szCs w:val="20"/>
              </w:rPr>
              <w:t>Порядок организации исполнения обязанностей и ограничений</w:t>
            </w:r>
          </w:p>
        </w:tc>
      </w:tr>
      <w:tr w:rsidR="002D7C0A" w:rsidTr="00B53A65">
        <w:tc>
          <w:tcPr>
            <w:tcW w:w="3085" w:type="dxa"/>
          </w:tcPr>
          <w:p w:rsidR="002D7C0A" w:rsidRPr="00B53A65" w:rsidRDefault="00A46516" w:rsidP="0086009D">
            <w:pPr>
              <w:widowControl w:val="0"/>
              <w:autoSpaceDE w:val="0"/>
              <w:autoSpaceDN w:val="0"/>
              <w:adjustRightInd w:val="0"/>
              <w:rPr>
                <w:bCs/>
                <w:sz w:val="20"/>
                <w:szCs w:val="20"/>
              </w:rPr>
            </w:pPr>
            <w:r>
              <w:rPr>
                <w:bCs/>
                <w:sz w:val="20"/>
                <w:szCs w:val="20"/>
              </w:rPr>
              <w:t>Ю</w:t>
            </w:r>
            <w:r w:rsidR="00B53A65" w:rsidRPr="00B53A65">
              <w:rPr>
                <w:bCs/>
                <w:sz w:val="20"/>
                <w:szCs w:val="20"/>
              </w:rPr>
              <w:t>ридические лица и индивидуальные предприниматели осуществляющие регулярные перевозки пассажиров и багажа автомобильным транспортом</w:t>
            </w:r>
          </w:p>
        </w:tc>
        <w:tc>
          <w:tcPr>
            <w:tcW w:w="3483" w:type="dxa"/>
          </w:tcPr>
          <w:p w:rsidR="002D7C0A" w:rsidRPr="004A2F89" w:rsidRDefault="00D354BB" w:rsidP="004A2F89">
            <w:pPr>
              <w:widowControl w:val="0"/>
              <w:autoSpaceDE w:val="0"/>
              <w:autoSpaceDN w:val="0"/>
              <w:adjustRightInd w:val="0"/>
              <w:jc w:val="center"/>
              <w:rPr>
                <w:bCs/>
                <w:sz w:val="20"/>
                <w:szCs w:val="20"/>
              </w:rPr>
            </w:pPr>
            <w:r w:rsidRPr="00D354BB">
              <w:rPr>
                <w:bCs/>
                <w:sz w:val="20"/>
                <w:szCs w:val="20"/>
              </w:rPr>
              <w:t xml:space="preserve">Разработка административного </w:t>
            </w:r>
            <w:proofErr w:type="gramStart"/>
            <w:r w:rsidRPr="00D354BB">
              <w:rPr>
                <w:bCs/>
                <w:sz w:val="20"/>
                <w:szCs w:val="20"/>
              </w:rPr>
              <w:t>регламента  предоставления</w:t>
            </w:r>
            <w:proofErr w:type="gramEnd"/>
            <w:r w:rsidRPr="00D354BB">
              <w:rPr>
                <w:bCs/>
                <w:sz w:val="20"/>
                <w:szCs w:val="20"/>
              </w:rPr>
              <w:t xml:space="preserve"> администрацией </w:t>
            </w:r>
            <w:proofErr w:type="spellStart"/>
            <w:r w:rsidRPr="00D354BB">
              <w:rPr>
                <w:bCs/>
                <w:sz w:val="20"/>
                <w:szCs w:val="20"/>
              </w:rPr>
              <w:t>Нижнеилимского</w:t>
            </w:r>
            <w:proofErr w:type="spellEnd"/>
            <w:r w:rsidRPr="00D354BB">
              <w:rPr>
                <w:bCs/>
                <w:sz w:val="20"/>
                <w:szCs w:val="20"/>
              </w:rPr>
              <w:t xml:space="preserve"> муниципального района муниципальной услуги по оформлению сви</w:t>
            </w:r>
            <w:bookmarkStart w:id="5" w:name="_GoBack"/>
            <w:bookmarkEnd w:id="5"/>
            <w:r w:rsidRPr="00D354BB">
              <w:rPr>
                <w:bCs/>
                <w:sz w:val="20"/>
                <w:szCs w:val="20"/>
              </w:rPr>
              <w:t>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285" w:type="dxa"/>
          </w:tcPr>
          <w:p w:rsidR="002D7C0A" w:rsidRDefault="00971429" w:rsidP="002D7C0A">
            <w:pPr>
              <w:widowControl w:val="0"/>
              <w:autoSpaceDE w:val="0"/>
              <w:autoSpaceDN w:val="0"/>
              <w:adjustRightInd w:val="0"/>
              <w:rPr>
                <w:bCs/>
                <w:sz w:val="20"/>
                <w:szCs w:val="20"/>
              </w:rPr>
            </w:pPr>
            <w:r w:rsidRPr="00971429">
              <w:rPr>
                <w:bCs/>
                <w:sz w:val="20"/>
                <w:szCs w:val="20"/>
              </w:rPr>
              <w:t xml:space="preserve">С момента вступления в силу Постановления </w:t>
            </w:r>
            <w:r w:rsidR="00FE0587" w:rsidRPr="00FE0587">
              <w:rPr>
                <w:bCs/>
                <w:sz w:val="20"/>
                <w:szCs w:val="20"/>
              </w:rPr>
              <w:t xml:space="preserve">«Об утверждении Административного регламента предоставления администрацией </w:t>
            </w:r>
            <w:proofErr w:type="spellStart"/>
            <w:r w:rsidR="00FE0587" w:rsidRPr="00FE0587">
              <w:rPr>
                <w:bCs/>
                <w:sz w:val="20"/>
                <w:szCs w:val="20"/>
              </w:rPr>
              <w:t>Нижнеилимского</w:t>
            </w:r>
            <w:proofErr w:type="spellEnd"/>
            <w:r w:rsidR="00FE0587" w:rsidRPr="00FE0587">
              <w:rPr>
                <w:bCs/>
                <w:sz w:val="20"/>
                <w:szCs w:val="20"/>
              </w:rPr>
              <w:t xml:space="preserve"> муниципального района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roofErr w:type="gramStart"/>
            <w:r w:rsidR="00FE0587" w:rsidRPr="00FE0587">
              <w:rPr>
                <w:bCs/>
                <w:sz w:val="20"/>
                <w:szCs w:val="20"/>
              </w:rPr>
              <w:t xml:space="preserve">»»   </w:t>
            </w:r>
            <w:proofErr w:type="gramEnd"/>
          </w:p>
        </w:tc>
      </w:tr>
    </w:tbl>
    <w:p w:rsidR="00E559A9" w:rsidRPr="001F3481" w:rsidRDefault="00E559A9" w:rsidP="00E559A9">
      <w:pPr>
        <w:widowControl w:val="0"/>
        <w:autoSpaceDE w:val="0"/>
        <w:autoSpaceDN w:val="0"/>
        <w:adjustRightInd w:val="0"/>
        <w:rPr>
          <w:bCs/>
          <w:sz w:val="20"/>
          <w:szCs w:val="20"/>
        </w:rPr>
      </w:pPr>
    </w:p>
    <w:p w:rsidR="00CE6B95" w:rsidRPr="001F3481" w:rsidRDefault="007D4EE7" w:rsidP="004617A6">
      <w:pPr>
        <w:widowControl w:val="0"/>
        <w:autoSpaceDE w:val="0"/>
        <w:autoSpaceDN w:val="0"/>
        <w:adjustRightInd w:val="0"/>
        <w:jc w:val="center"/>
        <w:rPr>
          <w:b/>
          <w:bCs/>
        </w:rPr>
      </w:pPr>
      <w:r w:rsidRPr="001F3481">
        <w:rPr>
          <w:b/>
          <w:bCs/>
        </w:rPr>
        <w:t xml:space="preserve">9. Оценка расходов субъектов </w:t>
      </w:r>
      <w:r w:rsidR="00A361E9" w:rsidRPr="001F3481">
        <w:rPr>
          <w:b/>
          <w:bCs/>
        </w:rPr>
        <w:t>предпринимательской и</w:t>
      </w:r>
      <w:r w:rsidRPr="001F3481">
        <w:rPr>
          <w:b/>
          <w:bCs/>
        </w:rPr>
        <w:t xml:space="preserve"> инвестиционной деятельности, связанных с необходимостью соблюдения установленных обязанностей или ограничений либо</w:t>
      </w:r>
      <w:r w:rsidR="00BE591C" w:rsidRPr="001F3481">
        <w:rPr>
          <w:b/>
          <w:bCs/>
        </w:rPr>
        <w:t xml:space="preserve"> </w:t>
      </w:r>
      <w:r w:rsidRPr="001F3481">
        <w:rPr>
          <w:b/>
          <w:bCs/>
        </w:rPr>
        <w:t>изменением содержания таких обязанностей и ограничений</w:t>
      </w:r>
    </w:p>
    <w:p w:rsidR="00CE6B95" w:rsidRPr="00B53A65" w:rsidRDefault="00CE6B95" w:rsidP="00CE6B95">
      <w:pPr>
        <w:widowControl w:val="0"/>
        <w:autoSpaceDE w:val="0"/>
        <w:autoSpaceDN w:val="0"/>
        <w:adjustRightInd w:val="0"/>
        <w:jc w:val="both"/>
        <w:rPr>
          <w:bCs/>
          <w:sz w:val="12"/>
          <w:szCs w:val="12"/>
        </w:rPr>
      </w:pPr>
    </w:p>
    <w:tbl>
      <w:tblPr>
        <w:tblStyle w:val="a5"/>
        <w:tblW w:w="0" w:type="auto"/>
        <w:tblLook w:val="04A0" w:firstRow="1" w:lastRow="0" w:firstColumn="1" w:lastColumn="0" w:noHBand="0" w:noVBand="1"/>
      </w:tblPr>
      <w:tblGrid>
        <w:gridCol w:w="3284"/>
        <w:gridCol w:w="3284"/>
        <w:gridCol w:w="3285"/>
      </w:tblGrid>
      <w:tr w:rsidR="007D4EE7" w:rsidRPr="001F3481" w:rsidTr="007D4EE7">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3285"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и оценка видов расходов</w:t>
            </w:r>
          </w:p>
        </w:tc>
      </w:tr>
      <w:tr w:rsidR="008A2B37" w:rsidRPr="001F3481" w:rsidTr="004F4C62">
        <w:trPr>
          <w:trHeight w:val="710"/>
        </w:trPr>
        <w:tc>
          <w:tcPr>
            <w:tcW w:w="9853" w:type="dxa"/>
            <w:gridSpan w:val="3"/>
          </w:tcPr>
          <w:p w:rsidR="008A2B37" w:rsidRPr="001F3481" w:rsidRDefault="008A2B37" w:rsidP="00CE6B95">
            <w:pPr>
              <w:widowControl w:val="0"/>
              <w:autoSpaceDE w:val="0"/>
              <w:autoSpaceDN w:val="0"/>
              <w:adjustRightInd w:val="0"/>
              <w:jc w:val="both"/>
              <w:rPr>
                <w:bCs/>
                <w:sz w:val="20"/>
                <w:szCs w:val="20"/>
              </w:rPr>
            </w:pPr>
            <w:r w:rsidRPr="001F3481">
              <w:rPr>
                <w:sz w:val="20"/>
                <w:szCs w:val="20"/>
              </w:rPr>
              <w:t xml:space="preserve">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r w:rsidR="00A361E9" w:rsidRPr="001F3481">
              <w:rPr>
                <w:sz w:val="20"/>
                <w:szCs w:val="20"/>
              </w:rPr>
              <w:t>изменением содержания таких обязанностей и ограничений,</w:t>
            </w:r>
            <w:r w:rsidRPr="001F3481">
              <w:rPr>
                <w:sz w:val="20"/>
                <w:szCs w:val="20"/>
              </w:rPr>
              <w:t xml:space="preserve"> отсутствуют.</w:t>
            </w:r>
          </w:p>
        </w:tc>
      </w:tr>
    </w:tbl>
    <w:p w:rsidR="009E0166" w:rsidRPr="009E0166" w:rsidRDefault="009E0166" w:rsidP="00BB2828">
      <w:pPr>
        <w:ind w:firstLine="709"/>
        <w:jc w:val="both"/>
        <w:rPr>
          <w:bCs/>
          <w:sz w:val="10"/>
          <w:szCs w:val="10"/>
        </w:rPr>
      </w:pPr>
    </w:p>
    <w:p w:rsidR="00BB2828" w:rsidRPr="00DD4D66" w:rsidRDefault="00CE6B95" w:rsidP="00BB2828">
      <w:pPr>
        <w:ind w:firstLine="709"/>
        <w:jc w:val="both"/>
      </w:pPr>
      <w:r w:rsidRPr="001F3481">
        <w:rPr>
          <w:bCs/>
        </w:rPr>
        <w:t>9.1. Источники данных:</w:t>
      </w:r>
      <w:r w:rsidR="00BB2828" w:rsidRPr="001F3481">
        <w:rPr>
          <w:bCs/>
        </w:rPr>
        <w:t xml:space="preserve"> </w:t>
      </w:r>
      <w:r w:rsidR="00BB2828" w:rsidRPr="001F3481">
        <w:rPr>
          <w:u w:val="single"/>
        </w:rPr>
        <w:t>Правовая система Консультант Плюс, информационно-телекоммуникационная сеть «Интернет</w:t>
      </w:r>
      <w:r w:rsidR="00A361E9" w:rsidRPr="001F3481">
        <w:rPr>
          <w:u w:val="single"/>
        </w:rPr>
        <w:t>»</w:t>
      </w:r>
      <w:r w:rsidR="00A361E9">
        <w:t>.</w:t>
      </w:r>
      <w:r w:rsidR="00A361E9" w:rsidRPr="00DD4D66">
        <w:t xml:space="preserve"> _</w:t>
      </w:r>
      <w:r w:rsidR="00BB2828" w:rsidRPr="00DD4D66">
        <w:t>___________________________________________</w:t>
      </w:r>
    </w:p>
    <w:p w:rsidR="00CE6B95" w:rsidRPr="00B53A65" w:rsidRDefault="00CE6B95" w:rsidP="00BB2828">
      <w:pPr>
        <w:widowControl w:val="0"/>
        <w:autoSpaceDE w:val="0"/>
        <w:autoSpaceDN w:val="0"/>
        <w:adjustRightInd w:val="0"/>
        <w:ind w:firstLine="708"/>
        <w:jc w:val="both"/>
        <w:rPr>
          <w:bCs/>
          <w:sz w:val="12"/>
          <w:szCs w:val="12"/>
          <w:u w:val="single"/>
        </w:rPr>
      </w:pPr>
    </w:p>
    <w:p w:rsidR="00E05178" w:rsidRPr="001F3481" w:rsidRDefault="007D4EE7" w:rsidP="00CD0890">
      <w:pPr>
        <w:widowControl w:val="0"/>
        <w:autoSpaceDE w:val="0"/>
        <w:autoSpaceDN w:val="0"/>
        <w:adjustRightInd w:val="0"/>
        <w:jc w:val="center"/>
        <w:rPr>
          <w:b/>
          <w:bCs/>
        </w:rPr>
      </w:pPr>
      <w:r w:rsidRPr="001F3481">
        <w:rPr>
          <w:b/>
          <w:bCs/>
        </w:rPr>
        <w:t xml:space="preserve">10. Риски решения проблемы предложенным </w:t>
      </w:r>
      <w:r w:rsidR="00A361E9" w:rsidRPr="001F3481">
        <w:rPr>
          <w:b/>
          <w:bCs/>
        </w:rPr>
        <w:t>способом регулирования</w:t>
      </w:r>
      <w:r w:rsidRPr="001F3481">
        <w:rPr>
          <w:b/>
          <w:bCs/>
        </w:rPr>
        <w:t xml:space="preserve">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B53A65" w:rsidRDefault="00030845" w:rsidP="00CE6B95">
      <w:pPr>
        <w:widowControl w:val="0"/>
        <w:autoSpaceDE w:val="0"/>
        <w:autoSpaceDN w:val="0"/>
        <w:adjustRightInd w:val="0"/>
        <w:jc w:val="both"/>
        <w:rPr>
          <w:bCs/>
          <w:sz w:val="12"/>
          <w:szCs w:val="12"/>
        </w:rPr>
      </w:pPr>
    </w:p>
    <w:tbl>
      <w:tblPr>
        <w:tblStyle w:val="a5"/>
        <w:tblW w:w="0" w:type="auto"/>
        <w:tblLook w:val="04A0" w:firstRow="1" w:lastRow="0" w:firstColumn="1" w:lastColumn="0" w:noHBand="0" w:noVBand="1"/>
      </w:tblPr>
      <w:tblGrid>
        <w:gridCol w:w="3227"/>
        <w:gridCol w:w="1701"/>
        <w:gridCol w:w="2410"/>
        <w:gridCol w:w="2409"/>
      </w:tblGrid>
      <w:tr w:rsidR="007D4EE7" w:rsidRPr="001F3481" w:rsidTr="00CD0890">
        <w:trPr>
          <w:trHeight w:val="511"/>
        </w:trPr>
        <w:tc>
          <w:tcPr>
            <w:tcW w:w="3227"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Риски решения проблемы предложенным способом и риски негативных последствий</w:t>
            </w:r>
          </w:p>
        </w:tc>
        <w:tc>
          <w:tcPr>
            <w:tcW w:w="1701"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Оценка вероятности наступления рисков</w:t>
            </w:r>
          </w:p>
        </w:tc>
        <w:tc>
          <w:tcPr>
            <w:tcW w:w="2410"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Методы контроля эффективности избранного способа достижения целей регулирования</w:t>
            </w:r>
          </w:p>
        </w:tc>
        <w:tc>
          <w:tcPr>
            <w:tcW w:w="2409"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Степень контроля рисков</w:t>
            </w:r>
          </w:p>
        </w:tc>
      </w:tr>
      <w:tr w:rsidR="00C979E8" w:rsidRPr="001F3481" w:rsidTr="00B53A65">
        <w:trPr>
          <w:trHeight w:val="963"/>
        </w:trPr>
        <w:tc>
          <w:tcPr>
            <w:tcW w:w="3227" w:type="dxa"/>
          </w:tcPr>
          <w:p w:rsidR="00C979E8" w:rsidRPr="00630EE8" w:rsidRDefault="00405FE4" w:rsidP="00E05178">
            <w:pPr>
              <w:pStyle w:val="Default"/>
              <w:rPr>
                <w:color w:val="auto"/>
                <w:sz w:val="20"/>
                <w:szCs w:val="20"/>
              </w:rPr>
            </w:pPr>
            <w:r w:rsidRPr="00630EE8">
              <w:rPr>
                <w:color w:val="auto"/>
                <w:sz w:val="20"/>
                <w:szCs w:val="20"/>
              </w:rPr>
              <w:t>Риск 1</w:t>
            </w:r>
            <w:r w:rsidR="00C979E8" w:rsidRPr="00630EE8">
              <w:rPr>
                <w:color w:val="auto"/>
                <w:sz w:val="20"/>
                <w:szCs w:val="20"/>
              </w:rPr>
              <w:t>:</w:t>
            </w:r>
          </w:p>
          <w:p w:rsidR="00C979E8" w:rsidRPr="009E0166" w:rsidRDefault="00FE0587" w:rsidP="00E05178">
            <w:pPr>
              <w:widowControl w:val="0"/>
              <w:autoSpaceDE w:val="0"/>
              <w:autoSpaceDN w:val="0"/>
              <w:adjustRightInd w:val="0"/>
              <w:rPr>
                <w:sz w:val="20"/>
                <w:szCs w:val="20"/>
              </w:rPr>
            </w:pPr>
            <w:r>
              <w:rPr>
                <w:sz w:val="20"/>
                <w:szCs w:val="20"/>
              </w:rPr>
              <w:t xml:space="preserve">Неоказание муниципальной услуги </w:t>
            </w:r>
          </w:p>
        </w:tc>
        <w:tc>
          <w:tcPr>
            <w:tcW w:w="1701" w:type="dxa"/>
            <w:vAlign w:val="center"/>
          </w:tcPr>
          <w:p w:rsidR="00C979E8" w:rsidRPr="00630EE8" w:rsidRDefault="00BC7C95" w:rsidP="00B53A65">
            <w:pPr>
              <w:widowControl w:val="0"/>
              <w:autoSpaceDE w:val="0"/>
              <w:autoSpaceDN w:val="0"/>
              <w:adjustRightInd w:val="0"/>
              <w:jc w:val="center"/>
              <w:rPr>
                <w:bCs/>
                <w:sz w:val="20"/>
                <w:szCs w:val="20"/>
              </w:rPr>
            </w:pPr>
            <w:r>
              <w:rPr>
                <w:bCs/>
                <w:sz w:val="20"/>
                <w:szCs w:val="20"/>
              </w:rPr>
              <w:t>низкая</w:t>
            </w:r>
          </w:p>
        </w:tc>
        <w:tc>
          <w:tcPr>
            <w:tcW w:w="2410" w:type="dxa"/>
            <w:tcBorders>
              <w:bottom w:val="single" w:sz="4" w:space="0" w:color="auto"/>
            </w:tcBorders>
            <w:vAlign w:val="center"/>
          </w:tcPr>
          <w:p w:rsidR="00C979E8" w:rsidRPr="00B53A65" w:rsidRDefault="00FE0587" w:rsidP="00B53A65">
            <w:pPr>
              <w:widowControl w:val="0"/>
              <w:autoSpaceDE w:val="0"/>
              <w:autoSpaceDN w:val="0"/>
              <w:adjustRightInd w:val="0"/>
              <w:jc w:val="center"/>
              <w:rPr>
                <w:bCs/>
                <w:sz w:val="20"/>
                <w:szCs w:val="20"/>
              </w:rPr>
            </w:pPr>
            <w:r>
              <w:rPr>
                <w:bCs/>
                <w:sz w:val="20"/>
                <w:szCs w:val="20"/>
              </w:rPr>
              <w:t>Внутренний контроль</w:t>
            </w:r>
          </w:p>
        </w:tc>
        <w:tc>
          <w:tcPr>
            <w:tcW w:w="2409" w:type="dxa"/>
            <w:vAlign w:val="center"/>
          </w:tcPr>
          <w:p w:rsidR="00C979E8" w:rsidRPr="00630EE8" w:rsidRDefault="00503667" w:rsidP="00B53A65">
            <w:pPr>
              <w:pStyle w:val="a6"/>
              <w:widowControl w:val="0"/>
              <w:autoSpaceDE w:val="0"/>
              <w:autoSpaceDN w:val="0"/>
              <w:adjustRightInd w:val="0"/>
              <w:rPr>
                <w:bCs/>
                <w:sz w:val="20"/>
                <w:szCs w:val="20"/>
              </w:rPr>
            </w:pPr>
            <w:r w:rsidRPr="00630EE8">
              <w:rPr>
                <w:bCs/>
                <w:sz w:val="20"/>
                <w:szCs w:val="20"/>
              </w:rPr>
              <w:t>высокая</w:t>
            </w:r>
          </w:p>
        </w:tc>
      </w:tr>
    </w:tbl>
    <w:p w:rsidR="009E0166" w:rsidRPr="009E0166" w:rsidRDefault="009E0166" w:rsidP="007D4EE7">
      <w:pPr>
        <w:widowControl w:val="0"/>
        <w:autoSpaceDE w:val="0"/>
        <w:autoSpaceDN w:val="0"/>
        <w:adjustRightInd w:val="0"/>
        <w:ind w:firstLine="708"/>
        <w:jc w:val="both"/>
        <w:rPr>
          <w:bCs/>
          <w:sz w:val="10"/>
          <w:szCs w:val="10"/>
        </w:rPr>
      </w:pPr>
    </w:p>
    <w:p w:rsidR="00CE6B95" w:rsidRPr="001F3481" w:rsidRDefault="00CE6B95" w:rsidP="007D4EE7">
      <w:pPr>
        <w:widowControl w:val="0"/>
        <w:autoSpaceDE w:val="0"/>
        <w:autoSpaceDN w:val="0"/>
        <w:adjustRightInd w:val="0"/>
        <w:ind w:firstLine="708"/>
        <w:jc w:val="both"/>
        <w:rPr>
          <w:bCs/>
          <w:sz w:val="20"/>
          <w:szCs w:val="20"/>
        </w:rPr>
      </w:pPr>
      <w:r w:rsidRPr="001F3481">
        <w:rPr>
          <w:bCs/>
        </w:rPr>
        <w:t>10.1. Источники данных:</w:t>
      </w:r>
      <w:r w:rsidRPr="001F3481">
        <w:rPr>
          <w:bCs/>
          <w:sz w:val="20"/>
          <w:szCs w:val="20"/>
        </w:rPr>
        <w:t xml:space="preserve"> </w:t>
      </w:r>
      <w:r w:rsidR="00727038" w:rsidRPr="001F3481">
        <w:rPr>
          <w:u w:val="single"/>
        </w:rPr>
        <w:t>Правовая система Консультант Плюс, информационно-телекоммуникационная сеть «Интернет</w:t>
      </w:r>
      <w:r w:rsidR="00A361E9" w:rsidRPr="001F3481">
        <w:rPr>
          <w:u w:val="single"/>
        </w:rPr>
        <w:t>». _</w:t>
      </w:r>
      <w:r w:rsidR="00727038" w:rsidRPr="001F3481">
        <w:rPr>
          <w:u w:val="single"/>
        </w:rPr>
        <w:t>___________________________________________</w:t>
      </w:r>
    </w:p>
    <w:p w:rsidR="006B1301" w:rsidRPr="00B53A65" w:rsidRDefault="006B1301" w:rsidP="00C60C80">
      <w:pPr>
        <w:widowControl w:val="0"/>
        <w:autoSpaceDE w:val="0"/>
        <w:autoSpaceDN w:val="0"/>
        <w:adjustRightInd w:val="0"/>
        <w:jc w:val="center"/>
        <w:rPr>
          <w:b/>
          <w:bCs/>
          <w:sz w:val="10"/>
          <w:szCs w:val="10"/>
        </w:rPr>
      </w:pPr>
    </w:p>
    <w:p w:rsidR="00CE6B95" w:rsidRDefault="00CE6B95" w:rsidP="00C60C80">
      <w:pPr>
        <w:widowControl w:val="0"/>
        <w:autoSpaceDE w:val="0"/>
        <w:autoSpaceDN w:val="0"/>
        <w:adjustRightInd w:val="0"/>
        <w:jc w:val="center"/>
        <w:rPr>
          <w:b/>
          <w:bCs/>
        </w:rPr>
      </w:pPr>
      <w:r w:rsidRPr="001F3481">
        <w:rPr>
          <w:b/>
          <w:bCs/>
        </w:rPr>
        <w:t xml:space="preserve">11. </w:t>
      </w:r>
      <w:r w:rsidR="007D4EE7" w:rsidRPr="001F3481">
        <w:rPr>
          <w:b/>
          <w:bCs/>
        </w:rPr>
        <w:t xml:space="preserve">Предполагаемая дата вступления в силу проекта муниципального нормативного правового акта администрации </w:t>
      </w:r>
      <w:proofErr w:type="spellStart"/>
      <w:r w:rsidR="007D4EE7" w:rsidRPr="001F3481">
        <w:rPr>
          <w:b/>
          <w:bCs/>
        </w:rPr>
        <w:t>Нижнеилимского</w:t>
      </w:r>
      <w:proofErr w:type="spellEnd"/>
      <w:r w:rsidR="007D4EE7" w:rsidRPr="001F3481">
        <w:rPr>
          <w:b/>
          <w:bCs/>
        </w:rPr>
        <w:t xml:space="preserve"> муниципального района</w:t>
      </w:r>
      <w:r w:rsidRPr="001F3481">
        <w:rPr>
          <w:b/>
          <w:bCs/>
        </w:rPr>
        <w:t xml:space="preserve">, </w:t>
      </w:r>
      <w:r w:rsidR="007D4EE7" w:rsidRPr="001F3481">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1F3481">
        <w:rPr>
          <w:b/>
          <w:bCs/>
        </w:rPr>
        <w:t xml:space="preserve"> </w:t>
      </w:r>
      <w:r w:rsidR="007D4EE7" w:rsidRPr="001F3481">
        <w:rPr>
          <w:b/>
          <w:bCs/>
        </w:rPr>
        <w:t xml:space="preserve">администрации </w:t>
      </w:r>
      <w:proofErr w:type="spellStart"/>
      <w:r w:rsidR="007D4EE7" w:rsidRPr="001F3481">
        <w:rPr>
          <w:b/>
          <w:bCs/>
        </w:rPr>
        <w:t>Нижнеилимского</w:t>
      </w:r>
      <w:proofErr w:type="spellEnd"/>
      <w:r w:rsidR="007D4EE7" w:rsidRPr="001F3481">
        <w:rPr>
          <w:b/>
          <w:bCs/>
        </w:rPr>
        <w:t xml:space="preserve"> муниципального района либо необходимость распространения предлагаемого регулирования на ранее возникшие отношения</w:t>
      </w:r>
    </w:p>
    <w:p w:rsidR="009E0166" w:rsidRPr="00B53A65" w:rsidRDefault="009E0166" w:rsidP="00C60C80">
      <w:pPr>
        <w:widowControl w:val="0"/>
        <w:autoSpaceDE w:val="0"/>
        <w:autoSpaceDN w:val="0"/>
        <w:adjustRightInd w:val="0"/>
        <w:jc w:val="center"/>
        <w:rPr>
          <w:b/>
          <w:bCs/>
          <w:sz w:val="8"/>
          <w:szCs w:val="8"/>
        </w:rPr>
      </w:pPr>
    </w:p>
    <w:p w:rsidR="00CE6B95" w:rsidRPr="001F3481" w:rsidRDefault="00CE6B95" w:rsidP="006B1301">
      <w:pPr>
        <w:widowControl w:val="0"/>
        <w:autoSpaceDE w:val="0"/>
        <w:autoSpaceDN w:val="0"/>
        <w:adjustRightInd w:val="0"/>
        <w:ind w:firstLine="708"/>
        <w:jc w:val="both"/>
        <w:rPr>
          <w:bCs/>
          <w:u w:val="single"/>
        </w:rPr>
      </w:pPr>
      <w:r w:rsidRPr="001F3481">
        <w:rPr>
          <w:bCs/>
        </w:rPr>
        <w:lastRenderedPageBreak/>
        <w:t xml:space="preserve">11.1. Предполагаемая дата вступления в силу проекта: </w:t>
      </w:r>
      <w:r w:rsidR="009B4CFE" w:rsidRPr="009B4CFE">
        <w:rPr>
          <w:bCs/>
          <w:u w:val="single"/>
        </w:rPr>
        <w:t>с момента подписания</w:t>
      </w:r>
      <w:r w:rsidR="00637B39" w:rsidRPr="009B4CFE">
        <w:rPr>
          <w:bCs/>
        </w:rPr>
        <w:t>___</w:t>
      </w:r>
    </w:p>
    <w:p w:rsidR="009E0166" w:rsidRPr="009E0166" w:rsidRDefault="009E0166" w:rsidP="00034681">
      <w:pPr>
        <w:widowControl w:val="0"/>
        <w:autoSpaceDE w:val="0"/>
        <w:autoSpaceDN w:val="0"/>
        <w:adjustRightInd w:val="0"/>
        <w:ind w:firstLine="708"/>
        <w:jc w:val="both"/>
        <w:rPr>
          <w:bCs/>
          <w:sz w:val="10"/>
          <w:szCs w:val="10"/>
        </w:rPr>
      </w:pPr>
    </w:p>
    <w:p w:rsidR="00034681" w:rsidRPr="001F3481" w:rsidRDefault="00CE6B95" w:rsidP="00034681">
      <w:pPr>
        <w:widowControl w:val="0"/>
        <w:autoSpaceDE w:val="0"/>
        <w:autoSpaceDN w:val="0"/>
        <w:adjustRightInd w:val="0"/>
        <w:ind w:firstLine="708"/>
        <w:jc w:val="both"/>
        <w:rPr>
          <w:bCs/>
          <w:sz w:val="20"/>
          <w:szCs w:val="20"/>
        </w:rPr>
      </w:pPr>
      <w:r w:rsidRPr="001F3481">
        <w:rPr>
          <w:bCs/>
        </w:rPr>
        <w:t>11.2. Необходимость установления переходного периода</w:t>
      </w:r>
      <w:r w:rsidR="00BE591C" w:rsidRPr="001F3481">
        <w:rPr>
          <w:bCs/>
        </w:rPr>
        <w:t xml:space="preserve"> </w:t>
      </w:r>
      <w:r w:rsidRPr="001F3481">
        <w:rPr>
          <w:bCs/>
        </w:rPr>
        <w:t>и</w:t>
      </w:r>
      <w:r w:rsidR="00BE591C" w:rsidRPr="001F3481">
        <w:rPr>
          <w:bCs/>
        </w:rPr>
        <w:t xml:space="preserve"> </w:t>
      </w:r>
      <w:r w:rsidRPr="001F3481">
        <w:rPr>
          <w:bCs/>
        </w:rPr>
        <w:t>(или) отсрочки</w:t>
      </w:r>
      <w:r w:rsidR="007D4EE7" w:rsidRPr="001F3481">
        <w:rPr>
          <w:bCs/>
        </w:rPr>
        <w:t xml:space="preserve"> </w:t>
      </w:r>
      <w:r w:rsidRPr="001F3481">
        <w:rPr>
          <w:bCs/>
        </w:rPr>
        <w:t>введения предлагаемого регулирования:</w:t>
      </w:r>
      <w:r w:rsidR="00034681" w:rsidRPr="001F3481">
        <w:rPr>
          <w:bCs/>
        </w:rPr>
        <w:t xml:space="preserve"> </w:t>
      </w:r>
      <w:r w:rsidR="00EE014D" w:rsidRPr="001F3481">
        <w:rPr>
          <w:bCs/>
        </w:rPr>
        <w:t>__</w:t>
      </w:r>
      <w:r w:rsidR="00EE014D" w:rsidRPr="001F3481">
        <w:rPr>
          <w:bCs/>
          <w:u w:val="single"/>
        </w:rPr>
        <w:t>нет________________________________________________</w:t>
      </w:r>
      <w:r w:rsidRPr="001F3481">
        <w:rPr>
          <w:bCs/>
          <w:sz w:val="20"/>
          <w:szCs w:val="20"/>
        </w:rPr>
        <w:t xml:space="preserve"> </w:t>
      </w:r>
    </w:p>
    <w:p w:rsidR="00CE6B95" w:rsidRPr="001F3481" w:rsidRDefault="00CE6B95" w:rsidP="003E1CB1">
      <w:pPr>
        <w:widowControl w:val="0"/>
        <w:autoSpaceDE w:val="0"/>
        <w:autoSpaceDN w:val="0"/>
        <w:adjustRightInd w:val="0"/>
        <w:ind w:firstLine="708"/>
        <w:jc w:val="center"/>
        <w:rPr>
          <w:bCs/>
          <w:sz w:val="20"/>
          <w:szCs w:val="20"/>
        </w:rPr>
      </w:pPr>
      <w:r w:rsidRPr="001F3481">
        <w:rPr>
          <w:bCs/>
          <w:sz w:val="20"/>
          <w:szCs w:val="20"/>
        </w:rPr>
        <w:t>(есть/нет)</w:t>
      </w:r>
    </w:p>
    <w:p w:rsidR="00CE6B95" w:rsidRPr="001F3481" w:rsidRDefault="00CE6B95" w:rsidP="007D4EE7">
      <w:pPr>
        <w:widowControl w:val="0"/>
        <w:autoSpaceDE w:val="0"/>
        <w:autoSpaceDN w:val="0"/>
        <w:adjustRightInd w:val="0"/>
        <w:ind w:firstLine="708"/>
        <w:jc w:val="both"/>
        <w:rPr>
          <w:bCs/>
          <w:u w:val="single"/>
        </w:rPr>
      </w:pPr>
      <w:r w:rsidRPr="001F3481">
        <w:rPr>
          <w:bCs/>
        </w:rPr>
        <w:t>11.3.</w:t>
      </w:r>
      <w:r w:rsidR="00BE591C" w:rsidRPr="001F3481">
        <w:rPr>
          <w:bCs/>
        </w:rPr>
        <w:t xml:space="preserve"> </w:t>
      </w:r>
      <w:r w:rsidRPr="001F3481">
        <w:rPr>
          <w:bCs/>
        </w:rPr>
        <w:t>Необходимость</w:t>
      </w:r>
      <w:r w:rsidR="00BE591C" w:rsidRPr="001F3481">
        <w:rPr>
          <w:bCs/>
        </w:rPr>
        <w:t xml:space="preserve"> </w:t>
      </w:r>
      <w:r w:rsidRPr="001F3481">
        <w:rPr>
          <w:bCs/>
        </w:rPr>
        <w:t>распространения</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BE591C" w:rsidRPr="001F3481">
        <w:rPr>
          <w:bCs/>
        </w:rPr>
        <w:t xml:space="preserve"> </w:t>
      </w:r>
      <w:r w:rsidRPr="001F3481">
        <w:rPr>
          <w:bCs/>
        </w:rPr>
        <w:t>на</w:t>
      </w:r>
      <w:r w:rsidR="007D4EE7" w:rsidRPr="001F3481">
        <w:rPr>
          <w:bCs/>
        </w:rPr>
        <w:t xml:space="preserve"> </w:t>
      </w:r>
      <w:r w:rsidRPr="001F3481">
        <w:rPr>
          <w:bCs/>
        </w:rPr>
        <w:t xml:space="preserve">ранее возникшие </w:t>
      </w:r>
      <w:r w:rsidR="00A361E9" w:rsidRPr="001F3481">
        <w:rPr>
          <w:bCs/>
        </w:rPr>
        <w:t xml:space="preserve">отношения: </w:t>
      </w:r>
      <w:r w:rsidR="00A361E9" w:rsidRPr="001F3481">
        <w:rPr>
          <w:bCs/>
          <w:u w:val="single"/>
        </w:rPr>
        <w:t>нет</w:t>
      </w:r>
      <w:r w:rsidR="00F45AB7" w:rsidRPr="001F3481">
        <w:rPr>
          <w:bCs/>
          <w:u w:val="single"/>
        </w:rPr>
        <w:t>________________________________</w:t>
      </w:r>
      <w:r w:rsidR="003E1CB1" w:rsidRPr="001F3481">
        <w:rPr>
          <w:bCs/>
          <w:u w:val="single"/>
        </w:rPr>
        <w:t>________________________</w:t>
      </w:r>
    </w:p>
    <w:p w:rsidR="00CE6B95" w:rsidRPr="001F3481" w:rsidRDefault="00CE6B95" w:rsidP="003E1CB1">
      <w:pPr>
        <w:widowControl w:val="0"/>
        <w:autoSpaceDE w:val="0"/>
        <w:autoSpaceDN w:val="0"/>
        <w:adjustRightInd w:val="0"/>
        <w:jc w:val="center"/>
        <w:rPr>
          <w:bCs/>
          <w:sz w:val="20"/>
          <w:szCs w:val="20"/>
        </w:rPr>
      </w:pPr>
      <w:r w:rsidRPr="001F3481">
        <w:rPr>
          <w:bCs/>
          <w:sz w:val="20"/>
          <w:szCs w:val="20"/>
        </w:rPr>
        <w:t>(есть/нет)</w:t>
      </w:r>
    </w:p>
    <w:p w:rsidR="00CE6B95" w:rsidRPr="001F3481" w:rsidRDefault="00CE6B95" w:rsidP="003E1CB1">
      <w:pPr>
        <w:widowControl w:val="0"/>
        <w:autoSpaceDE w:val="0"/>
        <w:autoSpaceDN w:val="0"/>
        <w:adjustRightInd w:val="0"/>
        <w:ind w:firstLine="708"/>
        <w:jc w:val="both"/>
        <w:rPr>
          <w:bCs/>
          <w:sz w:val="20"/>
          <w:szCs w:val="20"/>
          <w:u w:val="single"/>
        </w:rPr>
      </w:pPr>
      <w:r w:rsidRPr="001F3481">
        <w:rPr>
          <w:bCs/>
        </w:rPr>
        <w:t>11.4</w:t>
      </w:r>
      <w:r w:rsidR="003E1CB1" w:rsidRPr="001F3481">
        <w:rPr>
          <w:bCs/>
        </w:rPr>
        <w:t xml:space="preserve"> Срок (если есть необходимость):</w:t>
      </w:r>
      <w:r w:rsidR="0000652D" w:rsidRPr="001F3481">
        <w:rPr>
          <w:bCs/>
        </w:rPr>
        <w:t xml:space="preserve"> </w:t>
      </w:r>
      <w:r w:rsidRPr="001F3481">
        <w:rPr>
          <w:bCs/>
          <w:sz w:val="20"/>
          <w:szCs w:val="20"/>
        </w:rPr>
        <w:t>(дней до момента</w:t>
      </w:r>
      <w:r w:rsidR="007D4EE7" w:rsidRPr="001F3481">
        <w:rPr>
          <w:bCs/>
          <w:sz w:val="20"/>
          <w:szCs w:val="20"/>
        </w:rPr>
        <w:t xml:space="preserve"> </w:t>
      </w:r>
      <w:r w:rsidR="0000652D" w:rsidRPr="001F3481">
        <w:rPr>
          <w:bCs/>
          <w:sz w:val="20"/>
          <w:szCs w:val="20"/>
        </w:rPr>
        <w:t>вступления в силу проекта МНПА)</w:t>
      </w:r>
      <w:r w:rsidR="0000652D" w:rsidRPr="001F3481">
        <w:rPr>
          <w:bCs/>
        </w:rPr>
        <w:t xml:space="preserve"> </w:t>
      </w:r>
      <w:r w:rsidR="0000652D" w:rsidRPr="001F3481">
        <w:rPr>
          <w:bCs/>
          <w:u w:val="single"/>
        </w:rPr>
        <w:t>нет</w:t>
      </w:r>
    </w:p>
    <w:p w:rsidR="009E0166" w:rsidRPr="009E0166" w:rsidRDefault="009E0166" w:rsidP="007D4EE7">
      <w:pPr>
        <w:widowControl w:val="0"/>
        <w:autoSpaceDE w:val="0"/>
        <w:autoSpaceDN w:val="0"/>
        <w:adjustRightInd w:val="0"/>
        <w:ind w:firstLine="708"/>
        <w:jc w:val="both"/>
        <w:rPr>
          <w:bCs/>
          <w:sz w:val="10"/>
          <w:szCs w:val="10"/>
        </w:rPr>
      </w:pPr>
    </w:p>
    <w:p w:rsidR="006200A7" w:rsidRPr="001F3481" w:rsidRDefault="00CE6B95" w:rsidP="007D4EE7">
      <w:pPr>
        <w:widowControl w:val="0"/>
        <w:autoSpaceDE w:val="0"/>
        <w:autoSpaceDN w:val="0"/>
        <w:adjustRightInd w:val="0"/>
        <w:ind w:firstLine="708"/>
        <w:jc w:val="both"/>
        <w:rPr>
          <w:bCs/>
        </w:rPr>
      </w:pPr>
      <w:r w:rsidRPr="001F3481">
        <w:rPr>
          <w:bCs/>
        </w:rPr>
        <w:t>11.5. Обоснование</w:t>
      </w:r>
      <w:r w:rsidR="00BE591C" w:rsidRPr="001F3481">
        <w:rPr>
          <w:bCs/>
        </w:rPr>
        <w:t xml:space="preserve"> </w:t>
      </w:r>
      <w:r w:rsidRPr="001F3481">
        <w:rPr>
          <w:bCs/>
        </w:rPr>
        <w:t>необходимости</w:t>
      </w:r>
      <w:r w:rsidR="00BE591C" w:rsidRPr="001F3481">
        <w:rPr>
          <w:bCs/>
        </w:rPr>
        <w:t xml:space="preserve"> </w:t>
      </w:r>
      <w:r w:rsidRPr="001F3481">
        <w:rPr>
          <w:bCs/>
        </w:rPr>
        <w:t>установления</w:t>
      </w:r>
      <w:r w:rsidR="00BE591C" w:rsidRPr="001F3481">
        <w:rPr>
          <w:bCs/>
        </w:rPr>
        <w:t xml:space="preserve"> </w:t>
      </w:r>
      <w:r w:rsidRPr="001F3481">
        <w:rPr>
          <w:bCs/>
        </w:rPr>
        <w:t>переходного</w:t>
      </w:r>
      <w:r w:rsidR="00BE591C" w:rsidRPr="001F3481">
        <w:rPr>
          <w:bCs/>
        </w:rPr>
        <w:t xml:space="preserve"> </w:t>
      </w:r>
      <w:r w:rsidRPr="001F3481">
        <w:rPr>
          <w:bCs/>
        </w:rPr>
        <w:t>периода и</w:t>
      </w:r>
      <w:r w:rsidR="007D4EE7" w:rsidRPr="001F3481">
        <w:rPr>
          <w:bCs/>
        </w:rPr>
        <w:t xml:space="preserve"> </w:t>
      </w:r>
      <w:r w:rsidRPr="001F3481">
        <w:rPr>
          <w:bCs/>
        </w:rPr>
        <w:t>(или) распространения</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BE591C" w:rsidRPr="001F3481">
        <w:rPr>
          <w:bCs/>
        </w:rPr>
        <w:t xml:space="preserve"> </w:t>
      </w:r>
      <w:r w:rsidRPr="001F3481">
        <w:rPr>
          <w:bCs/>
        </w:rPr>
        <w:t>на</w:t>
      </w:r>
      <w:r w:rsidR="00BE591C" w:rsidRPr="001F3481">
        <w:rPr>
          <w:bCs/>
        </w:rPr>
        <w:t xml:space="preserve"> </w:t>
      </w:r>
      <w:r w:rsidRPr="001F3481">
        <w:rPr>
          <w:bCs/>
        </w:rPr>
        <w:t>ранее</w:t>
      </w:r>
      <w:r w:rsidR="00BE591C" w:rsidRPr="001F3481">
        <w:rPr>
          <w:bCs/>
        </w:rPr>
        <w:t xml:space="preserve"> </w:t>
      </w:r>
      <w:r w:rsidRPr="001F3481">
        <w:rPr>
          <w:bCs/>
        </w:rPr>
        <w:t>возникшие</w:t>
      </w:r>
      <w:r w:rsidR="007D4EE7" w:rsidRPr="001F3481">
        <w:rPr>
          <w:bCs/>
        </w:rPr>
        <w:t xml:space="preserve"> </w:t>
      </w:r>
      <w:r w:rsidRPr="001F3481">
        <w:rPr>
          <w:bCs/>
        </w:rPr>
        <w:t>отношения:</w:t>
      </w:r>
      <w:r w:rsidR="006200A7" w:rsidRPr="001F3481">
        <w:rPr>
          <w:bCs/>
        </w:rPr>
        <w:t xml:space="preserve"> </w:t>
      </w:r>
    </w:p>
    <w:p w:rsidR="00CE6B95" w:rsidRPr="001F3481" w:rsidRDefault="006200A7" w:rsidP="007D4EE7">
      <w:pPr>
        <w:widowControl w:val="0"/>
        <w:autoSpaceDE w:val="0"/>
        <w:autoSpaceDN w:val="0"/>
        <w:adjustRightInd w:val="0"/>
        <w:ind w:firstLine="708"/>
        <w:jc w:val="both"/>
        <w:rPr>
          <w:bCs/>
          <w:u w:val="single"/>
        </w:rPr>
      </w:pPr>
      <w:r w:rsidRPr="001F3481">
        <w:rPr>
          <w:bCs/>
          <w:u w:val="single"/>
        </w:rPr>
        <w:t>не требуется</w:t>
      </w:r>
      <w:r w:rsidR="004F6290" w:rsidRPr="001F3481">
        <w:rPr>
          <w:bCs/>
          <w:u w:val="single"/>
        </w:rPr>
        <w:t>_______________________________________________________________</w:t>
      </w:r>
    </w:p>
    <w:p w:rsidR="006200A7" w:rsidRPr="00B53A65" w:rsidRDefault="006200A7" w:rsidP="007D4EE7">
      <w:pPr>
        <w:widowControl w:val="0"/>
        <w:autoSpaceDE w:val="0"/>
        <w:autoSpaceDN w:val="0"/>
        <w:adjustRightInd w:val="0"/>
        <w:jc w:val="center"/>
        <w:rPr>
          <w:bCs/>
          <w:sz w:val="12"/>
          <w:szCs w:val="12"/>
        </w:rPr>
      </w:pPr>
    </w:p>
    <w:p w:rsidR="00CE6B95" w:rsidRPr="001F3481" w:rsidRDefault="007D4EE7" w:rsidP="007D4EE7">
      <w:pPr>
        <w:widowControl w:val="0"/>
        <w:autoSpaceDE w:val="0"/>
        <w:autoSpaceDN w:val="0"/>
        <w:adjustRightInd w:val="0"/>
        <w:jc w:val="center"/>
        <w:rPr>
          <w:b/>
          <w:bCs/>
        </w:rPr>
      </w:pPr>
      <w:r w:rsidRPr="001F3481">
        <w:rPr>
          <w:b/>
          <w:bCs/>
        </w:rPr>
        <w:t>12. Организационно-технические, методологические,</w:t>
      </w:r>
      <w:r w:rsidR="00BE591C" w:rsidRPr="001F3481">
        <w:rPr>
          <w:b/>
          <w:bCs/>
        </w:rPr>
        <w:t xml:space="preserve"> </w:t>
      </w:r>
      <w:r w:rsidRPr="001F3481">
        <w:rPr>
          <w:b/>
          <w:bCs/>
        </w:rPr>
        <w:t>информационные и иные мероприятия, необходимые</w:t>
      </w:r>
      <w:r w:rsidR="00BE591C" w:rsidRPr="001F3481">
        <w:rPr>
          <w:b/>
          <w:bCs/>
        </w:rPr>
        <w:t xml:space="preserve"> </w:t>
      </w:r>
      <w:r w:rsidRPr="001F3481">
        <w:rPr>
          <w:b/>
          <w:bCs/>
        </w:rPr>
        <w:t>для достижения заявленных целей регулирования</w:t>
      </w:r>
    </w:p>
    <w:p w:rsidR="00CE6B95" w:rsidRPr="00B53A65" w:rsidRDefault="00CE6B95" w:rsidP="00CE6B95">
      <w:pPr>
        <w:widowControl w:val="0"/>
        <w:autoSpaceDE w:val="0"/>
        <w:autoSpaceDN w:val="0"/>
        <w:adjustRightInd w:val="0"/>
        <w:jc w:val="both"/>
        <w:rPr>
          <w:b/>
          <w:bCs/>
          <w:sz w:val="6"/>
          <w:szCs w:val="6"/>
        </w:rPr>
      </w:pPr>
    </w:p>
    <w:tbl>
      <w:tblPr>
        <w:tblStyle w:val="a5"/>
        <w:tblW w:w="0" w:type="auto"/>
        <w:tblLook w:val="04A0" w:firstRow="1" w:lastRow="0" w:firstColumn="1" w:lastColumn="0" w:noHBand="0" w:noVBand="1"/>
      </w:tblPr>
      <w:tblGrid>
        <w:gridCol w:w="2235"/>
        <w:gridCol w:w="1705"/>
        <w:gridCol w:w="1971"/>
        <w:gridCol w:w="1971"/>
        <w:gridCol w:w="1971"/>
      </w:tblGrid>
      <w:tr w:rsidR="00BF5A93" w:rsidRPr="001F3481" w:rsidTr="00514F89">
        <w:tc>
          <w:tcPr>
            <w:tcW w:w="2235"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Мероприятия, необходимые для достижения целей регулирования</w:t>
            </w:r>
          </w:p>
        </w:tc>
        <w:tc>
          <w:tcPr>
            <w:tcW w:w="1705"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Сроки мероприятий</w:t>
            </w:r>
          </w:p>
        </w:tc>
        <w:tc>
          <w:tcPr>
            <w:tcW w:w="197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Описание ожидаемого результата</w:t>
            </w:r>
          </w:p>
        </w:tc>
        <w:tc>
          <w:tcPr>
            <w:tcW w:w="197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Объем финансирования</w:t>
            </w:r>
          </w:p>
        </w:tc>
        <w:tc>
          <w:tcPr>
            <w:tcW w:w="197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Источники финансирования</w:t>
            </w:r>
          </w:p>
        </w:tc>
      </w:tr>
      <w:tr w:rsidR="00BF5A93" w:rsidRPr="00321405" w:rsidTr="00514F89">
        <w:trPr>
          <w:trHeight w:val="80"/>
        </w:trPr>
        <w:tc>
          <w:tcPr>
            <w:tcW w:w="2235" w:type="dxa"/>
          </w:tcPr>
          <w:p w:rsidR="00BF5A93" w:rsidRPr="00321405" w:rsidRDefault="00BF5A93" w:rsidP="0086009D">
            <w:pPr>
              <w:widowControl w:val="0"/>
              <w:autoSpaceDE w:val="0"/>
              <w:autoSpaceDN w:val="0"/>
              <w:adjustRightInd w:val="0"/>
              <w:rPr>
                <w:bCs/>
                <w:sz w:val="20"/>
                <w:szCs w:val="20"/>
              </w:rPr>
            </w:pPr>
            <w:r w:rsidRPr="00321405">
              <w:rPr>
                <w:bCs/>
                <w:sz w:val="20"/>
                <w:szCs w:val="20"/>
              </w:rPr>
              <w:t xml:space="preserve">Размещение на </w:t>
            </w:r>
            <w:r w:rsidR="00514F89">
              <w:rPr>
                <w:bCs/>
                <w:sz w:val="20"/>
                <w:szCs w:val="20"/>
              </w:rPr>
              <w:t xml:space="preserve">официальном </w:t>
            </w:r>
            <w:r w:rsidRPr="00321405">
              <w:rPr>
                <w:bCs/>
                <w:sz w:val="20"/>
                <w:szCs w:val="20"/>
              </w:rPr>
              <w:t xml:space="preserve">сайте администрации </w:t>
            </w:r>
            <w:proofErr w:type="spellStart"/>
            <w:r w:rsidRPr="00321405">
              <w:rPr>
                <w:bCs/>
                <w:sz w:val="20"/>
                <w:szCs w:val="20"/>
              </w:rPr>
              <w:t>Нижнеилимского</w:t>
            </w:r>
            <w:proofErr w:type="spellEnd"/>
            <w:r w:rsidRPr="00321405">
              <w:rPr>
                <w:bCs/>
                <w:sz w:val="20"/>
                <w:szCs w:val="20"/>
              </w:rPr>
              <w:t xml:space="preserve"> муниципального района</w:t>
            </w:r>
          </w:p>
        </w:tc>
        <w:tc>
          <w:tcPr>
            <w:tcW w:w="1705" w:type="dxa"/>
            <w:vAlign w:val="center"/>
          </w:tcPr>
          <w:p w:rsidR="00BF5A93" w:rsidRPr="00321405" w:rsidRDefault="00BF5A93" w:rsidP="009E0166">
            <w:pPr>
              <w:widowControl w:val="0"/>
              <w:autoSpaceDE w:val="0"/>
              <w:autoSpaceDN w:val="0"/>
              <w:adjustRightInd w:val="0"/>
              <w:jc w:val="center"/>
              <w:rPr>
                <w:bCs/>
                <w:sz w:val="20"/>
                <w:szCs w:val="20"/>
              </w:rPr>
            </w:pPr>
            <w:r w:rsidRPr="00321405">
              <w:rPr>
                <w:bCs/>
                <w:sz w:val="20"/>
                <w:szCs w:val="20"/>
              </w:rPr>
              <w:t>Постоянно</w:t>
            </w:r>
          </w:p>
        </w:tc>
        <w:tc>
          <w:tcPr>
            <w:tcW w:w="1971" w:type="dxa"/>
            <w:vAlign w:val="center"/>
          </w:tcPr>
          <w:p w:rsidR="00BF5A93" w:rsidRPr="00321405" w:rsidRDefault="00BF5A93" w:rsidP="009E0166">
            <w:pPr>
              <w:widowControl w:val="0"/>
              <w:autoSpaceDE w:val="0"/>
              <w:autoSpaceDN w:val="0"/>
              <w:adjustRightInd w:val="0"/>
              <w:jc w:val="center"/>
              <w:rPr>
                <w:bCs/>
                <w:sz w:val="20"/>
                <w:szCs w:val="20"/>
              </w:rPr>
            </w:pPr>
            <w:r>
              <w:rPr>
                <w:bCs/>
                <w:sz w:val="20"/>
                <w:szCs w:val="20"/>
              </w:rPr>
              <w:t>Повышение информирования участников</w:t>
            </w:r>
          </w:p>
        </w:tc>
        <w:tc>
          <w:tcPr>
            <w:tcW w:w="1971" w:type="dxa"/>
            <w:vAlign w:val="center"/>
          </w:tcPr>
          <w:p w:rsidR="00BF5A93" w:rsidRPr="00321405" w:rsidRDefault="00BF5A93" w:rsidP="009E0166">
            <w:pPr>
              <w:widowControl w:val="0"/>
              <w:autoSpaceDE w:val="0"/>
              <w:autoSpaceDN w:val="0"/>
              <w:adjustRightInd w:val="0"/>
              <w:jc w:val="center"/>
              <w:rPr>
                <w:bCs/>
                <w:sz w:val="20"/>
                <w:szCs w:val="20"/>
              </w:rPr>
            </w:pPr>
            <w:r w:rsidRPr="00321405">
              <w:rPr>
                <w:bCs/>
                <w:sz w:val="20"/>
                <w:szCs w:val="20"/>
              </w:rPr>
              <w:t>отсутствует</w:t>
            </w:r>
          </w:p>
        </w:tc>
        <w:tc>
          <w:tcPr>
            <w:tcW w:w="1971" w:type="dxa"/>
            <w:vAlign w:val="center"/>
          </w:tcPr>
          <w:p w:rsidR="00BF5A93" w:rsidRPr="00321405" w:rsidRDefault="00BF5A93" w:rsidP="009E0166">
            <w:pPr>
              <w:widowControl w:val="0"/>
              <w:autoSpaceDE w:val="0"/>
              <w:autoSpaceDN w:val="0"/>
              <w:adjustRightInd w:val="0"/>
              <w:jc w:val="center"/>
              <w:rPr>
                <w:bCs/>
                <w:sz w:val="20"/>
                <w:szCs w:val="20"/>
              </w:rPr>
            </w:pPr>
            <w:r w:rsidRPr="00321405">
              <w:rPr>
                <w:bCs/>
                <w:sz w:val="20"/>
                <w:szCs w:val="20"/>
              </w:rPr>
              <w:t>отсутствует</w:t>
            </w:r>
          </w:p>
        </w:tc>
      </w:tr>
    </w:tbl>
    <w:p w:rsidR="00BF5A93" w:rsidRPr="00514F89" w:rsidRDefault="00BF5A93" w:rsidP="00CE6B95">
      <w:pPr>
        <w:widowControl w:val="0"/>
        <w:autoSpaceDE w:val="0"/>
        <w:autoSpaceDN w:val="0"/>
        <w:adjustRightInd w:val="0"/>
        <w:jc w:val="both"/>
        <w:rPr>
          <w:b/>
          <w:bCs/>
          <w:sz w:val="6"/>
          <w:szCs w:val="6"/>
        </w:rPr>
      </w:pPr>
    </w:p>
    <w:p w:rsidR="00CE6B95" w:rsidRPr="001F3481" w:rsidRDefault="00CE6B95" w:rsidP="007041BB">
      <w:pPr>
        <w:widowControl w:val="0"/>
        <w:autoSpaceDE w:val="0"/>
        <w:autoSpaceDN w:val="0"/>
        <w:adjustRightInd w:val="0"/>
        <w:ind w:firstLine="708"/>
        <w:jc w:val="both"/>
        <w:rPr>
          <w:bCs/>
          <w:u w:val="single"/>
        </w:rPr>
      </w:pPr>
      <w:r w:rsidRPr="001F3481">
        <w:rPr>
          <w:bCs/>
        </w:rPr>
        <w:t>12.1. Общий</w:t>
      </w:r>
      <w:r w:rsidR="00BE591C" w:rsidRPr="001F3481">
        <w:rPr>
          <w:bCs/>
        </w:rPr>
        <w:t xml:space="preserve"> </w:t>
      </w:r>
      <w:r w:rsidRPr="001F3481">
        <w:rPr>
          <w:bCs/>
        </w:rPr>
        <w:t>объем</w:t>
      </w:r>
      <w:r w:rsidR="00BE591C" w:rsidRPr="001F3481">
        <w:rPr>
          <w:bCs/>
        </w:rPr>
        <w:t xml:space="preserve"> </w:t>
      </w:r>
      <w:r w:rsidRPr="001F3481">
        <w:rPr>
          <w:bCs/>
        </w:rPr>
        <w:t>затрат</w:t>
      </w:r>
      <w:r w:rsidR="00BE591C" w:rsidRPr="001F3481">
        <w:rPr>
          <w:bCs/>
        </w:rPr>
        <w:t xml:space="preserve"> </w:t>
      </w:r>
      <w:r w:rsidRPr="001F3481">
        <w:rPr>
          <w:bCs/>
        </w:rPr>
        <w:t>на</w:t>
      </w:r>
      <w:r w:rsidR="00BE591C" w:rsidRPr="001F3481">
        <w:rPr>
          <w:bCs/>
        </w:rPr>
        <w:t xml:space="preserve"> </w:t>
      </w:r>
      <w:r w:rsidRPr="001F3481">
        <w:rPr>
          <w:bCs/>
        </w:rPr>
        <w:t>организационно-технические,</w:t>
      </w:r>
      <w:r w:rsidR="007D4EE7" w:rsidRPr="001F3481">
        <w:rPr>
          <w:bCs/>
        </w:rPr>
        <w:t xml:space="preserve"> </w:t>
      </w:r>
      <w:r w:rsidRPr="001F3481">
        <w:rPr>
          <w:bCs/>
        </w:rPr>
        <w:t>методологические,</w:t>
      </w:r>
      <w:r w:rsidR="00BE591C" w:rsidRPr="001F3481">
        <w:rPr>
          <w:bCs/>
        </w:rPr>
        <w:t xml:space="preserve"> </w:t>
      </w:r>
      <w:r w:rsidRPr="001F3481">
        <w:rPr>
          <w:bCs/>
        </w:rPr>
        <w:t>информационные</w:t>
      </w:r>
      <w:r w:rsidR="00BE591C" w:rsidRPr="001F3481">
        <w:rPr>
          <w:bCs/>
        </w:rPr>
        <w:t xml:space="preserve"> </w:t>
      </w:r>
      <w:r w:rsidRPr="001F3481">
        <w:rPr>
          <w:bCs/>
        </w:rPr>
        <w:t>и</w:t>
      </w:r>
      <w:r w:rsidR="00BE591C" w:rsidRPr="001F3481">
        <w:rPr>
          <w:bCs/>
        </w:rPr>
        <w:t xml:space="preserve"> </w:t>
      </w:r>
      <w:r w:rsidRPr="001F3481">
        <w:rPr>
          <w:bCs/>
        </w:rPr>
        <w:t>иные</w:t>
      </w:r>
      <w:r w:rsidR="00BE591C" w:rsidRPr="001F3481">
        <w:rPr>
          <w:bCs/>
        </w:rPr>
        <w:t xml:space="preserve"> </w:t>
      </w:r>
      <w:r w:rsidRPr="001F3481">
        <w:rPr>
          <w:bCs/>
        </w:rPr>
        <w:t>мероприятия,</w:t>
      </w:r>
      <w:r w:rsidR="00BE591C" w:rsidRPr="001F3481">
        <w:rPr>
          <w:bCs/>
        </w:rPr>
        <w:t xml:space="preserve"> </w:t>
      </w:r>
      <w:r w:rsidRPr="001F3481">
        <w:rPr>
          <w:bCs/>
        </w:rPr>
        <w:t>необходимые</w:t>
      </w:r>
      <w:r w:rsidR="00BE591C" w:rsidRPr="001F3481">
        <w:rPr>
          <w:bCs/>
        </w:rPr>
        <w:t xml:space="preserve"> </w:t>
      </w:r>
      <w:r w:rsidRPr="001F3481">
        <w:rPr>
          <w:bCs/>
        </w:rPr>
        <w:t>для</w:t>
      </w:r>
      <w:r w:rsidR="007D4EE7" w:rsidRPr="001F3481">
        <w:rPr>
          <w:bCs/>
        </w:rPr>
        <w:t xml:space="preserve"> </w:t>
      </w:r>
      <w:r w:rsidRPr="001F3481">
        <w:rPr>
          <w:bCs/>
        </w:rPr>
        <w:t>достижения заявленных цел</w:t>
      </w:r>
      <w:r w:rsidR="007041BB" w:rsidRPr="001F3481">
        <w:rPr>
          <w:bCs/>
        </w:rPr>
        <w:t xml:space="preserve">ей регулирования: </w:t>
      </w:r>
      <w:r w:rsidR="007041BB" w:rsidRPr="001F3481">
        <w:rPr>
          <w:bCs/>
          <w:u w:val="single"/>
        </w:rPr>
        <w:t xml:space="preserve">не </w:t>
      </w:r>
      <w:r w:rsidR="00514F89">
        <w:rPr>
          <w:bCs/>
          <w:u w:val="single"/>
        </w:rPr>
        <w:t>требуется</w:t>
      </w:r>
      <w:r w:rsidR="00C52666" w:rsidRPr="001F3481">
        <w:rPr>
          <w:bCs/>
          <w:u w:val="single"/>
        </w:rPr>
        <w:t>.</w:t>
      </w:r>
    </w:p>
    <w:p w:rsidR="00CE6B95" w:rsidRPr="001F3481" w:rsidRDefault="00CE6B95" w:rsidP="00CE6B95">
      <w:pPr>
        <w:widowControl w:val="0"/>
        <w:autoSpaceDE w:val="0"/>
        <w:autoSpaceDN w:val="0"/>
        <w:adjustRightInd w:val="0"/>
        <w:jc w:val="both"/>
        <w:rPr>
          <w:bCs/>
          <w:sz w:val="20"/>
          <w:szCs w:val="20"/>
        </w:rPr>
      </w:pPr>
    </w:p>
    <w:p w:rsidR="00CE6B95" w:rsidRPr="001F3481" w:rsidRDefault="007D4EE7" w:rsidP="007041BB">
      <w:pPr>
        <w:widowControl w:val="0"/>
        <w:autoSpaceDE w:val="0"/>
        <w:autoSpaceDN w:val="0"/>
        <w:adjustRightInd w:val="0"/>
        <w:jc w:val="center"/>
        <w:rPr>
          <w:b/>
          <w:bCs/>
        </w:rPr>
      </w:pPr>
      <w:r w:rsidRPr="001F3481">
        <w:rPr>
          <w:b/>
          <w:bCs/>
        </w:rPr>
        <w:t>13. Индикативные показатели, программы мониторинга и иные</w:t>
      </w:r>
      <w:r w:rsidR="00BE591C" w:rsidRPr="001F3481">
        <w:rPr>
          <w:b/>
          <w:bCs/>
        </w:rPr>
        <w:t xml:space="preserve"> </w:t>
      </w:r>
      <w:r w:rsidRPr="001F3481">
        <w:rPr>
          <w:b/>
          <w:bCs/>
        </w:rPr>
        <w:t>способы (методы) оценки достижения заявленных целей</w:t>
      </w:r>
      <w:r w:rsidR="00BE591C" w:rsidRPr="001F3481">
        <w:rPr>
          <w:b/>
          <w:bCs/>
        </w:rPr>
        <w:t xml:space="preserve"> </w:t>
      </w:r>
      <w:r w:rsidRPr="001F3481">
        <w:rPr>
          <w:b/>
          <w:bCs/>
        </w:rPr>
        <w:t>регулирования</w:t>
      </w:r>
    </w:p>
    <w:p w:rsidR="00CE6B95" w:rsidRPr="001F3481" w:rsidRDefault="00CE6B95" w:rsidP="00CE6B95">
      <w:pPr>
        <w:widowControl w:val="0"/>
        <w:autoSpaceDE w:val="0"/>
        <w:autoSpaceDN w:val="0"/>
        <w:adjustRightInd w:val="0"/>
        <w:jc w:val="both"/>
        <w:rPr>
          <w:bCs/>
          <w:sz w:val="20"/>
          <w:szCs w:val="20"/>
        </w:rPr>
      </w:pPr>
    </w:p>
    <w:tbl>
      <w:tblPr>
        <w:tblStyle w:val="a5"/>
        <w:tblW w:w="0" w:type="auto"/>
        <w:tblLook w:val="04A0" w:firstRow="1" w:lastRow="0" w:firstColumn="1" w:lastColumn="0" w:noHBand="0" w:noVBand="1"/>
      </w:tblPr>
      <w:tblGrid>
        <w:gridCol w:w="2463"/>
        <w:gridCol w:w="2463"/>
        <w:gridCol w:w="2463"/>
        <w:gridCol w:w="2464"/>
      </w:tblGrid>
      <w:tr w:rsidR="007D4EE7" w:rsidRPr="001F3481" w:rsidTr="009E0166">
        <w:trPr>
          <w:trHeight w:val="571"/>
        </w:trPr>
        <w:tc>
          <w:tcPr>
            <w:tcW w:w="2463" w:type="dxa"/>
            <w:vAlign w:val="center"/>
          </w:tcPr>
          <w:p w:rsidR="007D4EE7" w:rsidRPr="001F3481" w:rsidRDefault="007D4EE7" w:rsidP="009E0166">
            <w:pPr>
              <w:widowControl w:val="0"/>
              <w:autoSpaceDE w:val="0"/>
              <w:autoSpaceDN w:val="0"/>
              <w:adjustRightInd w:val="0"/>
              <w:jc w:val="center"/>
              <w:rPr>
                <w:bCs/>
                <w:sz w:val="20"/>
                <w:szCs w:val="20"/>
              </w:rPr>
            </w:pPr>
            <w:r w:rsidRPr="001F3481">
              <w:rPr>
                <w:bCs/>
                <w:sz w:val="20"/>
                <w:szCs w:val="20"/>
              </w:rPr>
              <w:t>Цели предлагаемого регулирования</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Индикативные показатели</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Единицы измерения индикативных показателей</w:t>
            </w:r>
          </w:p>
        </w:tc>
        <w:tc>
          <w:tcPr>
            <w:tcW w:w="246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Способы расчета индикативных показателей</w:t>
            </w:r>
          </w:p>
        </w:tc>
      </w:tr>
      <w:tr w:rsidR="0096118F" w:rsidRPr="001F3481" w:rsidTr="009E0166">
        <w:trPr>
          <w:trHeight w:val="677"/>
        </w:trPr>
        <w:tc>
          <w:tcPr>
            <w:tcW w:w="9853" w:type="dxa"/>
            <w:gridSpan w:val="4"/>
            <w:vAlign w:val="center"/>
          </w:tcPr>
          <w:p w:rsidR="0096118F" w:rsidRPr="001F3481" w:rsidRDefault="0096118F" w:rsidP="009E0166">
            <w:pPr>
              <w:widowControl w:val="0"/>
              <w:autoSpaceDE w:val="0"/>
              <w:autoSpaceDN w:val="0"/>
              <w:adjustRightInd w:val="0"/>
              <w:jc w:val="center"/>
              <w:rPr>
                <w:bCs/>
                <w:sz w:val="20"/>
                <w:szCs w:val="20"/>
              </w:rPr>
            </w:pPr>
            <w:r w:rsidRPr="001F3481">
              <w:rPr>
                <w:sz w:val="20"/>
                <w:szCs w:val="20"/>
              </w:rPr>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B14DB5" w:rsidRPr="00B14DB5" w:rsidRDefault="00B14DB5" w:rsidP="00694294">
      <w:pPr>
        <w:widowControl w:val="0"/>
        <w:autoSpaceDE w:val="0"/>
        <w:autoSpaceDN w:val="0"/>
        <w:adjustRightInd w:val="0"/>
        <w:ind w:firstLine="708"/>
        <w:jc w:val="both"/>
        <w:rPr>
          <w:bCs/>
          <w:sz w:val="10"/>
          <w:szCs w:val="10"/>
        </w:rPr>
      </w:pPr>
    </w:p>
    <w:p w:rsidR="00CE6B95" w:rsidRPr="001F3481" w:rsidRDefault="00CE6B95" w:rsidP="00694294">
      <w:pPr>
        <w:widowControl w:val="0"/>
        <w:autoSpaceDE w:val="0"/>
        <w:autoSpaceDN w:val="0"/>
        <w:adjustRightInd w:val="0"/>
        <w:ind w:firstLine="708"/>
        <w:jc w:val="both"/>
        <w:rPr>
          <w:bCs/>
          <w:u w:val="single"/>
        </w:rPr>
      </w:pPr>
      <w:r w:rsidRPr="001F3481">
        <w:rPr>
          <w:bCs/>
        </w:rPr>
        <w:t>13.1.</w:t>
      </w:r>
      <w:r w:rsidR="00BE591C" w:rsidRPr="001F3481">
        <w:rPr>
          <w:bCs/>
        </w:rPr>
        <w:t xml:space="preserve"> </w:t>
      </w:r>
      <w:r w:rsidRPr="001F3481">
        <w:rPr>
          <w:bCs/>
        </w:rPr>
        <w:t>Информация о программах мониторинга и</w:t>
      </w:r>
      <w:r w:rsidR="00BE591C" w:rsidRPr="001F3481">
        <w:rPr>
          <w:bCs/>
        </w:rPr>
        <w:t xml:space="preserve"> </w:t>
      </w:r>
      <w:r w:rsidRPr="001F3481">
        <w:rPr>
          <w:bCs/>
        </w:rPr>
        <w:t>иных</w:t>
      </w:r>
      <w:r w:rsidR="00BE591C" w:rsidRPr="001F3481">
        <w:rPr>
          <w:bCs/>
        </w:rPr>
        <w:t xml:space="preserve"> </w:t>
      </w:r>
      <w:r w:rsidRPr="001F3481">
        <w:rPr>
          <w:bCs/>
        </w:rPr>
        <w:t>способах</w:t>
      </w:r>
      <w:r w:rsidR="00BE591C" w:rsidRPr="001F3481">
        <w:rPr>
          <w:bCs/>
        </w:rPr>
        <w:t xml:space="preserve"> </w:t>
      </w:r>
      <w:r w:rsidRPr="001F3481">
        <w:rPr>
          <w:bCs/>
        </w:rPr>
        <w:t>(методах)</w:t>
      </w:r>
      <w:r w:rsidR="00694294" w:rsidRPr="001F3481">
        <w:rPr>
          <w:bCs/>
        </w:rPr>
        <w:t xml:space="preserve"> </w:t>
      </w:r>
      <w:r w:rsidRPr="001F3481">
        <w:rPr>
          <w:bCs/>
        </w:rPr>
        <w:t>оценки достижения</w:t>
      </w:r>
      <w:r w:rsidR="00BE591C" w:rsidRPr="001F3481">
        <w:rPr>
          <w:bCs/>
        </w:rPr>
        <w:t xml:space="preserve"> </w:t>
      </w:r>
      <w:r w:rsidRPr="001F3481">
        <w:rPr>
          <w:bCs/>
        </w:rPr>
        <w:t xml:space="preserve">заявленных целей регулирования: </w:t>
      </w:r>
      <w:r w:rsidR="0096118F" w:rsidRPr="001F3481">
        <w:rPr>
          <w:bCs/>
          <w:u w:val="single"/>
        </w:rPr>
        <w:t>Отсутствует</w:t>
      </w:r>
      <w:r w:rsidR="00C52666" w:rsidRPr="001F3481">
        <w:rPr>
          <w:bCs/>
          <w:u w:val="single"/>
        </w:rPr>
        <w:t>.</w:t>
      </w:r>
    </w:p>
    <w:p w:rsidR="00B14DB5" w:rsidRPr="00B14DB5" w:rsidRDefault="00B14DB5" w:rsidP="00694294">
      <w:pPr>
        <w:widowControl w:val="0"/>
        <w:autoSpaceDE w:val="0"/>
        <w:autoSpaceDN w:val="0"/>
        <w:adjustRightInd w:val="0"/>
        <w:ind w:firstLine="708"/>
        <w:jc w:val="both"/>
        <w:rPr>
          <w:bCs/>
          <w:sz w:val="10"/>
          <w:szCs w:val="10"/>
        </w:rPr>
      </w:pPr>
    </w:p>
    <w:p w:rsidR="00CE6B95" w:rsidRPr="001F3481" w:rsidRDefault="00CE6B95" w:rsidP="00694294">
      <w:pPr>
        <w:widowControl w:val="0"/>
        <w:autoSpaceDE w:val="0"/>
        <w:autoSpaceDN w:val="0"/>
        <w:adjustRightInd w:val="0"/>
        <w:ind w:firstLine="708"/>
        <w:jc w:val="both"/>
        <w:rPr>
          <w:bCs/>
        </w:rPr>
      </w:pPr>
      <w:r w:rsidRPr="001F3481">
        <w:rPr>
          <w:bCs/>
        </w:rPr>
        <w:t>13.2. Оценка затрат на осуществление</w:t>
      </w:r>
      <w:r w:rsidR="00BE591C" w:rsidRPr="001F3481">
        <w:rPr>
          <w:bCs/>
        </w:rPr>
        <w:t xml:space="preserve"> </w:t>
      </w:r>
      <w:r w:rsidRPr="001F3481">
        <w:rPr>
          <w:bCs/>
        </w:rPr>
        <w:t>мониторинга</w:t>
      </w:r>
      <w:r w:rsidR="00BE591C" w:rsidRPr="001F3481">
        <w:rPr>
          <w:bCs/>
        </w:rPr>
        <w:t xml:space="preserve"> </w:t>
      </w:r>
      <w:r w:rsidRPr="001F3481">
        <w:rPr>
          <w:bCs/>
        </w:rPr>
        <w:t>(в</w:t>
      </w:r>
      <w:r w:rsidR="00BE591C" w:rsidRPr="001F3481">
        <w:rPr>
          <w:bCs/>
        </w:rPr>
        <w:t xml:space="preserve"> </w:t>
      </w:r>
      <w:r w:rsidRPr="001F3481">
        <w:rPr>
          <w:bCs/>
        </w:rPr>
        <w:t>среднем</w:t>
      </w:r>
      <w:r w:rsidR="00BE591C" w:rsidRPr="001F3481">
        <w:rPr>
          <w:bCs/>
        </w:rPr>
        <w:t xml:space="preserve"> </w:t>
      </w:r>
      <w:r w:rsidRPr="001F3481">
        <w:rPr>
          <w:bCs/>
        </w:rPr>
        <w:t>в год):</w:t>
      </w:r>
      <w:r w:rsidR="00694294" w:rsidRPr="001F3481">
        <w:rPr>
          <w:bCs/>
        </w:rPr>
        <w:t xml:space="preserve"> </w:t>
      </w:r>
      <w:r w:rsidR="00B16528" w:rsidRPr="001F3481">
        <w:rPr>
          <w:bCs/>
          <w:u w:val="single"/>
        </w:rPr>
        <w:t>не проводилась</w:t>
      </w:r>
    </w:p>
    <w:p w:rsidR="007D7D41" w:rsidRPr="001F3481" w:rsidRDefault="007D7D41" w:rsidP="007D7D41">
      <w:pPr>
        <w:widowControl w:val="0"/>
        <w:autoSpaceDE w:val="0"/>
        <w:autoSpaceDN w:val="0"/>
        <w:adjustRightInd w:val="0"/>
        <w:rPr>
          <w:bCs/>
        </w:rPr>
      </w:pPr>
    </w:p>
    <w:p w:rsidR="00CE6B95" w:rsidRDefault="00CE6B95" w:rsidP="007D7D41">
      <w:pPr>
        <w:widowControl w:val="0"/>
        <w:autoSpaceDE w:val="0"/>
        <w:autoSpaceDN w:val="0"/>
        <w:adjustRightInd w:val="0"/>
        <w:jc w:val="center"/>
        <w:rPr>
          <w:b/>
          <w:bCs/>
        </w:rPr>
      </w:pPr>
      <w:r w:rsidRPr="001F3481">
        <w:rPr>
          <w:b/>
          <w:bCs/>
        </w:rPr>
        <w:t xml:space="preserve">14. </w:t>
      </w:r>
      <w:r w:rsidR="00694294" w:rsidRPr="001F3481">
        <w:rPr>
          <w:b/>
          <w:bCs/>
        </w:rPr>
        <w:t>Сведения о проведении публичных консультаций по проекту муниципального нормативного правового акта</w:t>
      </w:r>
      <w:r w:rsidR="00BE591C" w:rsidRPr="001F3481">
        <w:rPr>
          <w:b/>
          <w:bCs/>
        </w:rPr>
        <w:t xml:space="preserve"> </w:t>
      </w:r>
      <w:r w:rsidR="00694294" w:rsidRPr="001F3481">
        <w:rPr>
          <w:b/>
          <w:bCs/>
        </w:rPr>
        <w:t xml:space="preserve">администрации </w:t>
      </w:r>
      <w:proofErr w:type="spellStart"/>
      <w:r w:rsidR="00694294" w:rsidRPr="001F3481">
        <w:rPr>
          <w:b/>
          <w:bCs/>
        </w:rPr>
        <w:t>Нижнеилимского</w:t>
      </w:r>
      <w:proofErr w:type="spellEnd"/>
      <w:r w:rsidR="00694294" w:rsidRPr="001F3481">
        <w:rPr>
          <w:b/>
          <w:bCs/>
        </w:rPr>
        <w:t xml:space="preserve"> муниципального района</w:t>
      </w:r>
    </w:p>
    <w:p w:rsidR="00B14DB5" w:rsidRPr="00B14DB5" w:rsidRDefault="00B14DB5" w:rsidP="007D7D41">
      <w:pPr>
        <w:widowControl w:val="0"/>
        <w:autoSpaceDE w:val="0"/>
        <w:autoSpaceDN w:val="0"/>
        <w:adjustRightInd w:val="0"/>
        <w:jc w:val="center"/>
        <w:rPr>
          <w:b/>
          <w:bCs/>
          <w:sz w:val="16"/>
          <w:szCs w:val="16"/>
        </w:rPr>
      </w:pPr>
    </w:p>
    <w:p w:rsidR="00AD3437" w:rsidRPr="001F3481" w:rsidRDefault="00CE6B95" w:rsidP="006B1301">
      <w:pPr>
        <w:widowControl w:val="0"/>
        <w:autoSpaceDE w:val="0"/>
        <w:autoSpaceDN w:val="0"/>
        <w:adjustRightInd w:val="0"/>
        <w:ind w:firstLine="708"/>
        <w:jc w:val="both"/>
        <w:rPr>
          <w:bCs/>
          <w:u w:val="single"/>
        </w:rPr>
      </w:pPr>
      <w:r w:rsidRPr="001F3481">
        <w:rPr>
          <w:bCs/>
        </w:rPr>
        <w:t>14.1.</w:t>
      </w:r>
      <w:r w:rsidR="00BE591C" w:rsidRPr="001F3481">
        <w:rPr>
          <w:bCs/>
        </w:rPr>
        <w:t xml:space="preserve"> </w:t>
      </w:r>
      <w:r w:rsidRPr="001F3481">
        <w:rPr>
          <w:bCs/>
        </w:rPr>
        <w:t>Полный</w:t>
      </w:r>
      <w:r w:rsidR="00BE591C" w:rsidRPr="001F3481">
        <w:rPr>
          <w:bCs/>
        </w:rPr>
        <w:t xml:space="preserve"> </w:t>
      </w:r>
      <w:r w:rsidRPr="001F3481">
        <w:rPr>
          <w:bCs/>
        </w:rPr>
        <w:t>электронный</w:t>
      </w:r>
      <w:r w:rsidR="00BE591C" w:rsidRPr="001F3481">
        <w:rPr>
          <w:bCs/>
        </w:rPr>
        <w:t xml:space="preserve"> </w:t>
      </w:r>
      <w:r w:rsidRPr="001F3481">
        <w:rPr>
          <w:bCs/>
        </w:rPr>
        <w:t>адрес</w:t>
      </w:r>
      <w:r w:rsidR="00BE591C" w:rsidRPr="001F3481">
        <w:rPr>
          <w:bCs/>
        </w:rPr>
        <w:t xml:space="preserve"> </w:t>
      </w:r>
      <w:r w:rsidRPr="001F3481">
        <w:rPr>
          <w:bCs/>
        </w:rPr>
        <w:t>размещения</w:t>
      </w:r>
      <w:r w:rsidR="00BE591C" w:rsidRPr="001F3481">
        <w:rPr>
          <w:bCs/>
        </w:rPr>
        <w:t xml:space="preserve"> </w:t>
      </w:r>
      <w:r w:rsidRPr="001F3481">
        <w:rPr>
          <w:bCs/>
        </w:rPr>
        <w:t>проекта</w:t>
      </w:r>
      <w:r w:rsidR="00BE591C" w:rsidRPr="001F3481">
        <w:rPr>
          <w:bCs/>
        </w:rPr>
        <w:t xml:space="preserve"> </w:t>
      </w:r>
      <w:r w:rsidRPr="001F3481">
        <w:rPr>
          <w:bCs/>
        </w:rPr>
        <w:t>МНПА в</w:t>
      </w:r>
      <w:r w:rsidR="00694294" w:rsidRPr="001F3481">
        <w:rPr>
          <w:bCs/>
        </w:rPr>
        <w:t xml:space="preserve"> </w:t>
      </w:r>
      <w:r w:rsidRPr="001F3481">
        <w:rPr>
          <w:bCs/>
        </w:rPr>
        <w:t>информационно-телеко</w:t>
      </w:r>
      <w:r w:rsidR="006C1539" w:rsidRPr="001F3481">
        <w:rPr>
          <w:bCs/>
        </w:rPr>
        <w:t xml:space="preserve">ммуникационной сети "Интернет": </w:t>
      </w:r>
      <w:r w:rsidR="002100AC" w:rsidRPr="001F3481">
        <w:rPr>
          <w:bCs/>
          <w:u w:val="single"/>
        </w:rPr>
        <w:t>http://nilim.irkobl.ru/otsenka-reguliruyushchego-vozdeystviya-munitsipalnykh-normativno-pravovykh-aktov/proekty-mnpa/</w:t>
      </w:r>
    </w:p>
    <w:p w:rsidR="00B14DB5" w:rsidRPr="00B14DB5" w:rsidRDefault="00B14DB5" w:rsidP="00694294">
      <w:pPr>
        <w:widowControl w:val="0"/>
        <w:autoSpaceDE w:val="0"/>
        <w:autoSpaceDN w:val="0"/>
        <w:adjustRightInd w:val="0"/>
        <w:ind w:firstLine="708"/>
        <w:jc w:val="both"/>
        <w:rPr>
          <w:bCs/>
          <w:sz w:val="10"/>
          <w:szCs w:val="10"/>
        </w:rPr>
      </w:pPr>
    </w:p>
    <w:p w:rsidR="00CE6B95" w:rsidRPr="00163A1F" w:rsidRDefault="00CE6B95" w:rsidP="00694294">
      <w:pPr>
        <w:widowControl w:val="0"/>
        <w:autoSpaceDE w:val="0"/>
        <w:autoSpaceDN w:val="0"/>
        <w:adjustRightInd w:val="0"/>
        <w:ind w:firstLine="708"/>
        <w:jc w:val="both"/>
        <w:rPr>
          <w:bCs/>
        </w:rPr>
      </w:pPr>
      <w:r w:rsidRPr="001F3481">
        <w:rPr>
          <w:bCs/>
        </w:rPr>
        <w:t>14.2. Срок,</w:t>
      </w:r>
      <w:r w:rsidR="00BE591C" w:rsidRPr="001F3481">
        <w:rPr>
          <w:bCs/>
        </w:rPr>
        <w:t xml:space="preserve"> </w:t>
      </w:r>
      <w:r w:rsidRPr="001F3481">
        <w:rPr>
          <w:bCs/>
        </w:rPr>
        <w:t>в</w:t>
      </w:r>
      <w:r w:rsidR="00BE591C" w:rsidRPr="001F3481">
        <w:rPr>
          <w:bCs/>
        </w:rPr>
        <w:t xml:space="preserve"> </w:t>
      </w:r>
      <w:r w:rsidRPr="001F3481">
        <w:rPr>
          <w:bCs/>
        </w:rPr>
        <w:t>течение</w:t>
      </w:r>
      <w:r w:rsidR="00BE591C" w:rsidRPr="001F3481">
        <w:rPr>
          <w:bCs/>
        </w:rPr>
        <w:t xml:space="preserve"> </w:t>
      </w:r>
      <w:r w:rsidRPr="001F3481">
        <w:rPr>
          <w:bCs/>
        </w:rPr>
        <w:t>которого</w:t>
      </w:r>
      <w:r w:rsidR="00BE591C" w:rsidRPr="001F3481">
        <w:rPr>
          <w:bCs/>
        </w:rPr>
        <w:t xml:space="preserve"> </w:t>
      </w:r>
      <w:r w:rsidRPr="001F3481">
        <w:rPr>
          <w:bCs/>
        </w:rPr>
        <w:t>регулирующим</w:t>
      </w:r>
      <w:r w:rsidR="00BE591C" w:rsidRPr="001F3481">
        <w:rPr>
          <w:bCs/>
        </w:rPr>
        <w:t xml:space="preserve"> </w:t>
      </w:r>
      <w:r w:rsidRPr="001F3481">
        <w:rPr>
          <w:bCs/>
        </w:rPr>
        <w:t>органом</w:t>
      </w:r>
      <w:r w:rsidR="00BE591C" w:rsidRPr="001F3481">
        <w:rPr>
          <w:bCs/>
        </w:rPr>
        <w:t xml:space="preserve"> </w:t>
      </w:r>
      <w:r w:rsidRPr="001F3481">
        <w:rPr>
          <w:bCs/>
        </w:rPr>
        <w:t>принимались</w:t>
      </w:r>
      <w:r w:rsidR="00694294" w:rsidRPr="001F3481">
        <w:rPr>
          <w:bCs/>
        </w:rPr>
        <w:t xml:space="preserve"> </w:t>
      </w:r>
      <w:r w:rsidRPr="001F3481">
        <w:rPr>
          <w:bCs/>
        </w:rPr>
        <w:t xml:space="preserve">предложения в связи с </w:t>
      </w:r>
      <w:r w:rsidRPr="00163A1F">
        <w:rPr>
          <w:bCs/>
        </w:rPr>
        <w:t>проведением публичного</w:t>
      </w:r>
      <w:r w:rsidR="00BE591C" w:rsidRPr="00163A1F">
        <w:rPr>
          <w:bCs/>
        </w:rPr>
        <w:t xml:space="preserve"> </w:t>
      </w:r>
      <w:r w:rsidRPr="00163A1F">
        <w:rPr>
          <w:bCs/>
        </w:rPr>
        <w:t>обсуждения</w:t>
      </w:r>
      <w:r w:rsidR="00BE591C" w:rsidRPr="00163A1F">
        <w:rPr>
          <w:bCs/>
        </w:rPr>
        <w:t xml:space="preserve"> </w:t>
      </w:r>
      <w:r w:rsidRPr="00163A1F">
        <w:rPr>
          <w:bCs/>
        </w:rPr>
        <w:t>проекта МНПА:</w:t>
      </w:r>
    </w:p>
    <w:p w:rsidR="00CE6B95" w:rsidRPr="001F3481" w:rsidRDefault="00694294" w:rsidP="00694294">
      <w:pPr>
        <w:widowControl w:val="0"/>
        <w:autoSpaceDE w:val="0"/>
        <w:autoSpaceDN w:val="0"/>
        <w:adjustRightInd w:val="0"/>
        <w:jc w:val="both"/>
        <w:rPr>
          <w:bCs/>
          <w:u w:val="single"/>
        </w:rPr>
      </w:pPr>
      <w:r w:rsidRPr="00163A1F">
        <w:rPr>
          <w:bCs/>
        </w:rPr>
        <w:t xml:space="preserve">     </w:t>
      </w:r>
      <w:r w:rsidR="00CE6B95" w:rsidRPr="00163A1F">
        <w:rPr>
          <w:bCs/>
        </w:rPr>
        <w:t>начало:</w:t>
      </w:r>
      <w:r w:rsidR="00405FEB" w:rsidRPr="00163A1F">
        <w:rPr>
          <w:bCs/>
        </w:rPr>
        <w:t xml:space="preserve"> </w:t>
      </w:r>
      <w:r w:rsidR="00BF5A93">
        <w:rPr>
          <w:bCs/>
          <w:u w:val="single"/>
        </w:rPr>
        <w:t>«</w:t>
      </w:r>
      <w:r w:rsidR="00FE0587">
        <w:rPr>
          <w:bCs/>
          <w:u w:val="single"/>
        </w:rPr>
        <w:t>22</w:t>
      </w:r>
      <w:r w:rsidR="008976B5" w:rsidRPr="00163A1F">
        <w:rPr>
          <w:bCs/>
          <w:u w:val="single"/>
        </w:rPr>
        <w:t>»</w:t>
      </w:r>
      <w:r w:rsidR="00405FEB" w:rsidRPr="00163A1F">
        <w:rPr>
          <w:bCs/>
          <w:u w:val="single"/>
        </w:rPr>
        <w:t xml:space="preserve"> </w:t>
      </w:r>
      <w:r w:rsidR="00A361E9">
        <w:rPr>
          <w:bCs/>
          <w:u w:val="single"/>
        </w:rPr>
        <w:t>ию</w:t>
      </w:r>
      <w:r w:rsidR="0068151F">
        <w:rPr>
          <w:bCs/>
          <w:u w:val="single"/>
        </w:rPr>
        <w:t>л</w:t>
      </w:r>
      <w:r w:rsidR="00A361E9">
        <w:rPr>
          <w:bCs/>
          <w:u w:val="single"/>
        </w:rPr>
        <w:t>я</w:t>
      </w:r>
      <w:r w:rsidR="00A361E9" w:rsidRPr="00163A1F">
        <w:rPr>
          <w:bCs/>
          <w:u w:val="single"/>
        </w:rPr>
        <w:t xml:space="preserve"> 2022</w:t>
      </w:r>
      <w:r w:rsidR="00CE6B95" w:rsidRPr="00163A1F">
        <w:rPr>
          <w:bCs/>
          <w:u w:val="single"/>
        </w:rPr>
        <w:t xml:space="preserve"> г.;</w:t>
      </w:r>
      <w:r w:rsidR="00BE591C" w:rsidRPr="00163A1F">
        <w:rPr>
          <w:bCs/>
          <w:u w:val="single"/>
        </w:rPr>
        <w:t xml:space="preserve"> </w:t>
      </w:r>
      <w:r w:rsidR="00BF5A93">
        <w:rPr>
          <w:bCs/>
          <w:u w:val="single"/>
        </w:rPr>
        <w:t>окончание: «</w:t>
      </w:r>
      <w:r w:rsidR="0068151F">
        <w:rPr>
          <w:bCs/>
          <w:u w:val="single"/>
        </w:rPr>
        <w:t>2</w:t>
      </w:r>
      <w:r w:rsidR="00FE0587">
        <w:rPr>
          <w:bCs/>
          <w:u w:val="single"/>
        </w:rPr>
        <w:t>6</w:t>
      </w:r>
      <w:r w:rsidR="008976B5" w:rsidRPr="00163A1F">
        <w:rPr>
          <w:bCs/>
          <w:u w:val="single"/>
        </w:rPr>
        <w:t>»</w:t>
      </w:r>
      <w:r w:rsidR="00CE6B95" w:rsidRPr="00163A1F">
        <w:rPr>
          <w:bCs/>
          <w:u w:val="single"/>
        </w:rPr>
        <w:t xml:space="preserve"> </w:t>
      </w:r>
      <w:r w:rsidR="00163A1F" w:rsidRPr="00163A1F">
        <w:rPr>
          <w:bCs/>
          <w:u w:val="single"/>
        </w:rPr>
        <w:t>ию</w:t>
      </w:r>
      <w:r w:rsidR="0068151F">
        <w:rPr>
          <w:bCs/>
          <w:u w:val="single"/>
        </w:rPr>
        <w:t>л</w:t>
      </w:r>
      <w:r w:rsidR="00163A1F" w:rsidRPr="00163A1F">
        <w:rPr>
          <w:bCs/>
          <w:u w:val="single"/>
        </w:rPr>
        <w:t>я</w:t>
      </w:r>
      <w:r w:rsidR="0074162F" w:rsidRPr="00163A1F">
        <w:rPr>
          <w:bCs/>
          <w:u w:val="single"/>
        </w:rPr>
        <w:t xml:space="preserve"> 202</w:t>
      </w:r>
      <w:r w:rsidR="00E235F1">
        <w:rPr>
          <w:bCs/>
          <w:u w:val="single"/>
        </w:rPr>
        <w:t>2</w:t>
      </w:r>
      <w:r w:rsidR="00CE6B95" w:rsidRPr="00163A1F">
        <w:rPr>
          <w:bCs/>
          <w:u w:val="single"/>
        </w:rPr>
        <w:t xml:space="preserve"> г.</w:t>
      </w:r>
      <w:r w:rsidR="008976B5" w:rsidRPr="00163A1F">
        <w:rPr>
          <w:bCs/>
          <w:u w:val="single"/>
        </w:rPr>
        <w:t>________________________</w:t>
      </w:r>
    </w:p>
    <w:p w:rsidR="00B14DB5" w:rsidRPr="00B14DB5" w:rsidRDefault="00B14DB5" w:rsidP="002469A2">
      <w:pPr>
        <w:widowControl w:val="0"/>
        <w:autoSpaceDE w:val="0"/>
        <w:autoSpaceDN w:val="0"/>
        <w:adjustRightInd w:val="0"/>
        <w:ind w:firstLine="708"/>
        <w:jc w:val="both"/>
        <w:rPr>
          <w:bCs/>
          <w:sz w:val="10"/>
          <w:szCs w:val="10"/>
        </w:rPr>
      </w:pPr>
    </w:p>
    <w:p w:rsidR="00763E04" w:rsidRPr="001F3481" w:rsidRDefault="00CE6B95" w:rsidP="002469A2">
      <w:pPr>
        <w:widowControl w:val="0"/>
        <w:autoSpaceDE w:val="0"/>
        <w:autoSpaceDN w:val="0"/>
        <w:adjustRightInd w:val="0"/>
        <w:ind w:firstLine="708"/>
        <w:jc w:val="both"/>
        <w:rPr>
          <w:bCs/>
          <w:u w:val="single"/>
        </w:rPr>
      </w:pPr>
      <w:r w:rsidRPr="001F3481">
        <w:rPr>
          <w:bCs/>
        </w:rPr>
        <w:t xml:space="preserve">14.3. Сведения о лицах, </w:t>
      </w:r>
      <w:r w:rsidR="00764BD8" w:rsidRPr="001F3481">
        <w:rPr>
          <w:bCs/>
        </w:rPr>
        <w:t>представивших предложения</w:t>
      </w:r>
      <w:r w:rsidR="00764BD8" w:rsidRPr="001F3481">
        <w:rPr>
          <w:bCs/>
          <w:u w:val="single"/>
        </w:rPr>
        <w:t xml:space="preserve">: </w:t>
      </w:r>
      <w:r w:rsidR="00763E04" w:rsidRPr="001F3481">
        <w:rPr>
          <w:u w:val="single"/>
        </w:rPr>
        <w:t xml:space="preserve">Предложений в связи с размещением уведомления о подготовке проекта МНПА в адрес </w:t>
      </w:r>
      <w:r w:rsidR="00A361E9" w:rsidRPr="001F3481">
        <w:rPr>
          <w:u w:val="single"/>
        </w:rPr>
        <w:t>разработчика,</w:t>
      </w:r>
      <w:r w:rsidR="00763E04" w:rsidRPr="001F3481">
        <w:rPr>
          <w:u w:val="single"/>
        </w:rPr>
        <w:t xml:space="preserve"> не поступало.</w:t>
      </w:r>
    </w:p>
    <w:p w:rsidR="00B14DB5" w:rsidRPr="00B14DB5" w:rsidRDefault="00B14DB5" w:rsidP="00821A56">
      <w:pPr>
        <w:widowControl w:val="0"/>
        <w:autoSpaceDE w:val="0"/>
        <w:autoSpaceDN w:val="0"/>
        <w:adjustRightInd w:val="0"/>
        <w:ind w:firstLine="708"/>
        <w:jc w:val="both"/>
        <w:rPr>
          <w:bCs/>
          <w:sz w:val="10"/>
          <w:szCs w:val="10"/>
        </w:rPr>
      </w:pPr>
    </w:p>
    <w:p w:rsidR="00821A56" w:rsidRPr="001F3481" w:rsidRDefault="00467FAE" w:rsidP="00821A56">
      <w:pPr>
        <w:widowControl w:val="0"/>
        <w:autoSpaceDE w:val="0"/>
        <w:autoSpaceDN w:val="0"/>
        <w:adjustRightInd w:val="0"/>
        <w:ind w:firstLine="708"/>
        <w:jc w:val="both"/>
        <w:rPr>
          <w:bCs/>
        </w:rPr>
      </w:pPr>
      <w:r w:rsidRPr="001F3481">
        <w:rPr>
          <w:bCs/>
        </w:rPr>
        <w:lastRenderedPageBreak/>
        <w:t xml:space="preserve">14.4. </w:t>
      </w:r>
      <w:r w:rsidR="00CE6B95" w:rsidRPr="001F3481">
        <w:rPr>
          <w:bCs/>
        </w:rPr>
        <w:t>Сведения о регулирующем органе,</w:t>
      </w:r>
      <w:r w:rsidR="00BE591C" w:rsidRPr="001F3481">
        <w:rPr>
          <w:bCs/>
        </w:rPr>
        <w:t xml:space="preserve"> </w:t>
      </w:r>
      <w:r w:rsidR="00CE6B95" w:rsidRPr="001F3481">
        <w:rPr>
          <w:bCs/>
        </w:rPr>
        <w:t>его</w:t>
      </w:r>
      <w:r w:rsidR="00BE591C" w:rsidRPr="001F3481">
        <w:rPr>
          <w:bCs/>
        </w:rPr>
        <w:t xml:space="preserve"> </w:t>
      </w:r>
      <w:r w:rsidR="00CE6B95" w:rsidRPr="001F3481">
        <w:rPr>
          <w:bCs/>
        </w:rPr>
        <w:t>структурных подразделениях,</w:t>
      </w:r>
      <w:r w:rsidR="00694294" w:rsidRPr="001F3481">
        <w:rPr>
          <w:bCs/>
        </w:rPr>
        <w:t xml:space="preserve"> </w:t>
      </w:r>
      <w:r w:rsidR="00CE6B95" w:rsidRPr="001F3481">
        <w:rPr>
          <w:bCs/>
        </w:rPr>
        <w:t>рассмотревших представленные предложения</w:t>
      </w:r>
      <w:r w:rsidR="00821A56" w:rsidRPr="001F3481">
        <w:rPr>
          <w:bCs/>
        </w:rPr>
        <w:t>:</w:t>
      </w:r>
      <w:r w:rsidR="00656AB0" w:rsidRPr="001F3481">
        <w:rPr>
          <w:bCs/>
        </w:rPr>
        <w:t xml:space="preserve"> </w:t>
      </w:r>
      <w:r w:rsidR="00656AB0" w:rsidRPr="001F3481">
        <w:rPr>
          <w:bCs/>
          <w:u w:val="single"/>
        </w:rPr>
        <w:t>Предложения не представлены__</w:t>
      </w:r>
    </w:p>
    <w:p w:rsidR="00694294" w:rsidRPr="001F3481" w:rsidRDefault="00CE6B95" w:rsidP="00656AB0">
      <w:pPr>
        <w:widowControl w:val="0"/>
        <w:autoSpaceDE w:val="0"/>
        <w:autoSpaceDN w:val="0"/>
        <w:adjustRightInd w:val="0"/>
        <w:ind w:firstLine="708"/>
        <w:jc w:val="both"/>
        <w:rPr>
          <w:bCs/>
          <w:u w:val="single"/>
        </w:rPr>
      </w:pPr>
      <w:r w:rsidRPr="001F3481">
        <w:rPr>
          <w:bCs/>
        </w:rPr>
        <w:t>14.5. Иные сведения о проведении публичных консультаций</w:t>
      </w:r>
      <w:proofErr w:type="gramStart"/>
      <w:r w:rsidRPr="001F3481">
        <w:rPr>
          <w:bCs/>
        </w:rPr>
        <w:t>:</w:t>
      </w:r>
      <w:r w:rsidRPr="001F3481">
        <w:rPr>
          <w:bCs/>
          <w:sz w:val="20"/>
          <w:szCs w:val="20"/>
        </w:rPr>
        <w:t xml:space="preserve"> </w:t>
      </w:r>
      <w:r w:rsidR="00016062" w:rsidRPr="001F3481">
        <w:rPr>
          <w:bCs/>
          <w:u w:val="single"/>
        </w:rPr>
        <w:t>Отсутствуют</w:t>
      </w:r>
      <w:proofErr w:type="gramEnd"/>
      <w:r w:rsidR="00F461E7" w:rsidRPr="001F3481">
        <w:rPr>
          <w:bCs/>
          <w:u w:val="single"/>
        </w:rPr>
        <w:t>________</w:t>
      </w:r>
    </w:p>
    <w:p w:rsidR="00CE6B95" w:rsidRPr="001F3481" w:rsidRDefault="00CE6B95" w:rsidP="00CE6B95">
      <w:pPr>
        <w:widowControl w:val="0"/>
        <w:autoSpaceDE w:val="0"/>
        <w:autoSpaceDN w:val="0"/>
        <w:adjustRightInd w:val="0"/>
        <w:jc w:val="both"/>
        <w:rPr>
          <w:bCs/>
          <w:sz w:val="20"/>
          <w:szCs w:val="20"/>
        </w:rPr>
      </w:pPr>
    </w:p>
    <w:p w:rsidR="00CE6B95" w:rsidRDefault="00694294" w:rsidP="006E2089">
      <w:pPr>
        <w:widowControl w:val="0"/>
        <w:autoSpaceDE w:val="0"/>
        <w:autoSpaceDN w:val="0"/>
        <w:adjustRightInd w:val="0"/>
        <w:jc w:val="center"/>
        <w:rPr>
          <w:b/>
          <w:bCs/>
        </w:rPr>
      </w:pPr>
      <w:r w:rsidRPr="001F3481">
        <w:rPr>
          <w:b/>
          <w:bCs/>
        </w:rPr>
        <w:t>15. Иные сведения, которые, по мнению регулирующего органа,</w:t>
      </w:r>
      <w:r w:rsidR="00BE591C" w:rsidRPr="001F3481">
        <w:rPr>
          <w:b/>
          <w:bCs/>
        </w:rPr>
        <w:t xml:space="preserve"> </w:t>
      </w:r>
      <w:r w:rsidRPr="001F3481">
        <w:rPr>
          <w:b/>
          <w:bCs/>
        </w:rPr>
        <w:t>позволяют оценить необходимость предлагаемого регулирования</w:t>
      </w:r>
    </w:p>
    <w:p w:rsidR="00B14DB5" w:rsidRPr="00B14DB5" w:rsidRDefault="00B14DB5" w:rsidP="006E2089">
      <w:pPr>
        <w:widowControl w:val="0"/>
        <w:autoSpaceDE w:val="0"/>
        <w:autoSpaceDN w:val="0"/>
        <w:adjustRightInd w:val="0"/>
        <w:jc w:val="center"/>
        <w:rPr>
          <w:b/>
          <w:bCs/>
          <w:sz w:val="16"/>
          <w:szCs w:val="16"/>
        </w:rPr>
      </w:pPr>
    </w:p>
    <w:p w:rsidR="00CE6B95" w:rsidRDefault="00CE6B95" w:rsidP="006B1301">
      <w:pPr>
        <w:widowControl w:val="0"/>
        <w:autoSpaceDE w:val="0"/>
        <w:autoSpaceDN w:val="0"/>
        <w:adjustRightInd w:val="0"/>
        <w:ind w:firstLine="708"/>
        <w:jc w:val="both"/>
        <w:rPr>
          <w:bCs/>
          <w:u w:val="single"/>
        </w:rPr>
      </w:pPr>
      <w:r w:rsidRPr="001F3481">
        <w:rPr>
          <w:bCs/>
        </w:rPr>
        <w:t>15.1. Иные необходимые, по мнению регулирующего органа, сведения:</w:t>
      </w:r>
      <w:r w:rsidR="00F06101" w:rsidRPr="001F3481">
        <w:rPr>
          <w:bCs/>
        </w:rPr>
        <w:t xml:space="preserve"> </w:t>
      </w:r>
      <w:r w:rsidR="00F06101" w:rsidRPr="001F3481">
        <w:rPr>
          <w:bCs/>
          <w:u w:val="single"/>
        </w:rPr>
        <w:t>Отсутствуют</w:t>
      </w:r>
    </w:p>
    <w:p w:rsidR="00B14DB5" w:rsidRPr="00B14DB5" w:rsidRDefault="00B14DB5" w:rsidP="006B1301">
      <w:pPr>
        <w:widowControl w:val="0"/>
        <w:autoSpaceDE w:val="0"/>
        <w:autoSpaceDN w:val="0"/>
        <w:adjustRightInd w:val="0"/>
        <w:ind w:firstLine="708"/>
        <w:jc w:val="both"/>
        <w:rPr>
          <w:bCs/>
          <w:sz w:val="10"/>
          <w:szCs w:val="10"/>
          <w:u w:val="single"/>
        </w:rPr>
      </w:pPr>
    </w:p>
    <w:p w:rsidR="00CE6B95" w:rsidRPr="001F3481" w:rsidRDefault="00CE6B95" w:rsidP="00694294">
      <w:pPr>
        <w:widowControl w:val="0"/>
        <w:autoSpaceDE w:val="0"/>
        <w:autoSpaceDN w:val="0"/>
        <w:adjustRightInd w:val="0"/>
        <w:ind w:firstLine="708"/>
        <w:jc w:val="both"/>
        <w:rPr>
          <w:bCs/>
          <w:u w:val="single"/>
        </w:rPr>
      </w:pPr>
      <w:r w:rsidRPr="001F3481">
        <w:rPr>
          <w:bCs/>
        </w:rPr>
        <w:t>15.2. Источники данных:</w:t>
      </w:r>
      <w:r w:rsidR="00893092" w:rsidRPr="001F3481">
        <w:rPr>
          <w:bCs/>
        </w:rPr>
        <w:t xml:space="preserve"> </w:t>
      </w:r>
      <w:r w:rsidR="00C52666" w:rsidRPr="001F3481">
        <w:rPr>
          <w:bCs/>
          <w:u w:val="single"/>
        </w:rPr>
        <w:t>Отсутствуют.</w:t>
      </w:r>
    </w:p>
    <w:p w:rsidR="00CE6B95" w:rsidRPr="001F3481" w:rsidRDefault="00CE6B95" w:rsidP="00694294">
      <w:pPr>
        <w:widowControl w:val="0"/>
        <w:autoSpaceDE w:val="0"/>
        <w:autoSpaceDN w:val="0"/>
        <w:adjustRightInd w:val="0"/>
        <w:ind w:firstLine="708"/>
        <w:jc w:val="both"/>
        <w:rPr>
          <w:bCs/>
        </w:rPr>
      </w:pPr>
      <w:r w:rsidRPr="001F3481">
        <w:rPr>
          <w:bCs/>
        </w:rPr>
        <w:t>Приложение:</w:t>
      </w:r>
      <w:r w:rsidR="00BE591C" w:rsidRPr="001F3481">
        <w:rPr>
          <w:bCs/>
        </w:rPr>
        <w:t xml:space="preserve"> </w:t>
      </w:r>
      <w:r w:rsidRPr="001F3481">
        <w:rPr>
          <w:bCs/>
        </w:rPr>
        <w:t>Отчет по результатам публичных консультаций, проведенных в</w:t>
      </w:r>
      <w:r w:rsidR="00694294" w:rsidRPr="001F3481">
        <w:rPr>
          <w:bCs/>
        </w:rPr>
        <w:t xml:space="preserve"> </w:t>
      </w:r>
      <w:r w:rsidRPr="001F3481">
        <w:rPr>
          <w:bCs/>
        </w:rPr>
        <w:t>целях оценки регулирующего воздействия.</w:t>
      </w:r>
    </w:p>
    <w:p w:rsidR="00E6536A" w:rsidRPr="001F3481" w:rsidRDefault="00E6536A" w:rsidP="00CE6B95">
      <w:pPr>
        <w:widowControl w:val="0"/>
        <w:autoSpaceDE w:val="0"/>
        <w:autoSpaceDN w:val="0"/>
        <w:adjustRightInd w:val="0"/>
        <w:jc w:val="both"/>
        <w:rPr>
          <w:bCs/>
          <w:sz w:val="20"/>
          <w:szCs w:val="20"/>
        </w:rPr>
      </w:pPr>
    </w:p>
    <w:p w:rsidR="00C1555C" w:rsidRPr="001F3481" w:rsidRDefault="00C1555C" w:rsidP="00CE6B95">
      <w:pPr>
        <w:widowControl w:val="0"/>
        <w:autoSpaceDE w:val="0"/>
        <w:autoSpaceDN w:val="0"/>
        <w:adjustRightInd w:val="0"/>
        <w:jc w:val="both"/>
        <w:rPr>
          <w:bCs/>
          <w:sz w:val="20"/>
          <w:szCs w:val="20"/>
        </w:rPr>
      </w:pPr>
    </w:p>
    <w:p w:rsidR="00C1555C" w:rsidRPr="001F3481" w:rsidRDefault="00C1555C" w:rsidP="00C1555C">
      <w:pPr>
        <w:rPr>
          <w:sz w:val="22"/>
          <w:szCs w:val="22"/>
          <w:u w:val="single"/>
        </w:rPr>
      </w:pPr>
      <w:r w:rsidRPr="001F3481">
        <w:rPr>
          <w:sz w:val="20"/>
          <w:szCs w:val="20"/>
          <w:u w:val="single"/>
        </w:rPr>
        <w:t xml:space="preserve">    </w:t>
      </w:r>
      <w:r w:rsidR="0068151F">
        <w:rPr>
          <w:sz w:val="22"/>
          <w:szCs w:val="22"/>
          <w:u w:val="single"/>
        </w:rPr>
        <w:t>2</w:t>
      </w:r>
      <w:r w:rsidR="00FE0587">
        <w:rPr>
          <w:sz w:val="22"/>
          <w:szCs w:val="22"/>
          <w:u w:val="single"/>
        </w:rPr>
        <w:t>7</w:t>
      </w:r>
      <w:r w:rsidR="00163A1F" w:rsidRPr="00163A1F">
        <w:rPr>
          <w:sz w:val="22"/>
          <w:szCs w:val="22"/>
          <w:u w:val="single"/>
        </w:rPr>
        <w:t>.0</w:t>
      </w:r>
      <w:r w:rsidR="00043CC6">
        <w:rPr>
          <w:sz w:val="22"/>
          <w:szCs w:val="22"/>
          <w:u w:val="single"/>
        </w:rPr>
        <w:t>7</w:t>
      </w:r>
      <w:r w:rsidRPr="00163A1F">
        <w:rPr>
          <w:sz w:val="22"/>
          <w:szCs w:val="22"/>
          <w:u w:val="single"/>
        </w:rPr>
        <w:t>.202</w:t>
      </w:r>
      <w:r w:rsidR="00E235F1">
        <w:rPr>
          <w:sz w:val="22"/>
          <w:szCs w:val="22"/>
          <w:u w:val="single"/>
        </w:rPr>
        <w:t>2</w:t>
      </w:r>
      <w:r w:rsidRPr="00163A1F">
        <w:rPr>
          <w:sz w:val="22"/>
          <w:szCs w:val="22"/>
          <w:u w:val="single"/>
        </w:rPr>
        <w:t xml:space="preserve"> года</w:t>
      </w:r>
    </w:p>
    <w:p w:rsidR="00C1555C" w:rsidRPr="001F3481" w:rsidRDefault="00C1555C" w:rsidP="00C1555C">
      <w:pPr>
        <w:rPr>
          <w:sz w:val="22"/>
          <w:szCs w:val="22"/>
        </w:rPr>
      </w:pPr>
      <w:r w:rsidRPr="001F3481">
        <w:rPr>
          <w:sz w:val="22"/>
          <w:szCs w:val="22"/>
        </w:rPr>
        <w:t xml:space="preserve">           дата</w:t>
      </w:r>
    </w:p>
    <w:p w:rsidR="00C1555C" w:rsidRPr="001F3481" w:rsidRDefault="00C1555C" w:rsidP="00CE6B95">
      <w:pPr>
        <w:widowControl w:val="0"/>
        <w:autoSpaceDE w:val="0"/>
        <w:autoSpaceDN w:val="0"/>
        <w:adjustRightInd w:val="0"/>
        <w:jc w:val="both"/>
        <w:rPr>
          <w:bCs/>
          <w:sz w:val="20"/>
          <w:szCs w:val="20"/>
        </w:rPr>
      </w:pPr>
    </w:p>
    <w:p w:rsidR="00C1555C" w:rsidRPr="001F3481" w:rsidRDefault="00C1555C" w:rsidP="00CE6B95">
      <w:pPr>
        <w:widowControl w:val="0"/>
        <w:autoSpaceDE w:val="0"/>
        <w:autoSpaceDN w:val="0"/>
        <w:adjustRightInd w:val="0"/>
        <w:jc w:val="both"/>
        <w:rPr>
          <w:bCs/>
          <w:sz w:val="20"/>
          <w:szCs w:val="20"/>
        </w:rPr>
      </w:pPr>
    </w:p>
    <w:p w:rsidR="00E6536A" w:rsidRPr="001F3481" w:rsidRDefault="00E6536A" w:rsidP="00CE6B95">
      <w:pPr>
        <w:widowControl w:val="0"/>
        <w:autoSpaceDE w:val="0"/>
        <w:autoSpaceDN w:val="0"/>
        <w:adjustRightInd w:val="0"/>
        <w:jc w:val="both"/>
        <w:rPr>
          <w:bCs/>
          <w:sz w:val="20"/>
          <w:szCs w:val="20"/>
        </w:rPr>
      </w:pPr>
    </w:p>
    <w:p w:rsidR="00CE6B95" w:rsidRPr="00BF5A93" w:rsidRDefault="00043CC6" w:rsidP="00CE39A6">
      <w:pPr>
        <w:widowControl w:val="0"/>
        <w:autoSpaceDE w:val="0"/>
        <w:autoSpaceDN w:val="0"/>
        <w:adjustRightInd w:val="0"/>
        <w:ind w:firstLine="709"/>
        <w:jc w:val="both"/>
        <w:rPr>
          <w:bCs/>
        </w:rPr>
      </w:pPr>
      <w:proofErr w:type="spellStart"/>
      <w:r>
        <w:rPr>
          <w:bCs/>
        </w:rPr>
        <w:t>И.о</w:t>
      </w:r>
      <w:proofErr w:type="spellEnd"/>
      <w:r>
        <w:rPr>
          <w:bCs/>
        </w:rPr>
        <w:t>. н</w:t>
      </w:r>
      <w:r w:rsidR="00CE39A6" w:rsidRPr="00BF5A93">
        <w:rPr>
          <w:bCs/>
        </w:rPr>
        <w:t>ачальник</w:t>
      </w:r>
      <w:r>
        <w:rPr>
          <w:bCs/>
        </w:rPr>
        <w:t>а</w:t>
      </w:r>
      <w:r w:rsidR="00CE39A6" w:rsidRPr="00BF5A93">
        <w:rPr>
          <w:bCs/>
        </w:rPr>
        <w:t xml:space="preserve"> отдела ЖКХ, Т и С </w:t>
      </w:r>
      <w:r w:rsidR="00694294" w:rsidRPr="00BF5A93">
        <w:rPr>
          <w:bCs/>
        </w:rPr>
        <w:tab/>
      </w:r>
      <w:r w:rsidR="00694294" w:rsidRPr="00BF5A93">
        <w:rPr>
          <w:bCs/>
        </w:rPr>
        <w:tab/>
      </w:r>
      <w:r w:rsidR="00BF5A93">
        <w:rPr>
          <w:bCs/>
        </w:rPr>
        <w:t xml:space="preserve">                     </w:t>
      </w:r>
      <w:r>
        <w:rPr>
          <w:bCs/>
        </w:rPr>
        <w:t>Н.Ю. Суслова</w:t>
      </w:r>
    </w:p>
    <w:p w:rsidR="008976B5" w:rsidRDefault="008976B5" w:rsidP="00694294">
      <w:pPr>
        <w:widowControl w:val="0"/>
        <w:autoSpaceDE w:val="0"/>
        <w:autoSpaceDN w:val="0"/>
        <w:adjustRightInd w:val="0"/>
        <w:jc w:val="both"/>
        <w:rPr>
          <w:bCs/>
          <w:sz w:val="20"/>
          <w:szCs w:val="20"/>
        </w:rPr>
      </w:pPr>
    </w:p>
    <w:p w:rsidR="00C1555C" w:rsidRPr="008976B5" w:rsidRDefault="00C1555C">
      <w:pPr>
        <w:rPr>
          <w:sz w:val="20"/>
          <w:szCs w:val="20"/>
        </w:rPr>
      </w:pPr>
    </w:p>
    <w:sectPr w:rsidR="00C1555C" w:rsidRPr="008976B5"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D59" w:rsidRDefault="00411D59" w:rsidP="004E4E4A">
      <w:r>
        <w:separator/>
      </w:r>
    </w:p>
  </w:endnote>
  <w:endnote w:type="continuationSeparator" w:id="0">
    <w:p w:rsidR="00411D59" w:rsidRDefault="00411D59"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D59" w:rsidRDefault="00411D59" w:rsidP="004E4E4A">
      <w:r>
        <w:separator/>
      </w:r>
    </w:p>
  </w:footnote>
  <w:footnote w:type="continuationSeparator" w:id="0">
    <w:p w:rsidR="00411D59" w:rsidRDefault="00411D59"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21228D"/>
    <w:multiLevelType w:val="hybridMultilevel"/>
    <w:tmpl w:val="61E2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3CC6"/>
    <w:rsid w:val="00045B62"/>
    <w:rsid w:val="00045BBF"/>
    <w:rsid w:val="00046E8B"/>
    <w:rsid w:val="00052F9C"/>
    <w:rsid w:val="00056669"/>
    <w:rsid w:val="000615CF"/>
    <w:rsid w:val="00061615"/>
    <w:rsid w:val="000625A2"/>
    <w:rsid w:val="000637A7"/>
    <w:rsid w:val="000648A9"/>
    <w:rsid w:val="00066787"/>
    <w:rsid w:val="0006737C"/>
    <w:rsid w:val="000677C1"/>
    <w:rsid w:val="000724F4"/>
    <w:rsid w:val="0007515F"/>
    <w:rsid w:val="00075B38"/>
    <w:rsid w:val="000760A1"/>
    <w:rsid w:val="0008088C"/>
    <w:rsid w:val="00082D60"/>
    <w:rsid w:val="00082EA9"/>
    <w:rsid w:val="000942F9"/>
    <w:rsid w:val="000955EA"/>
    <w:rsid w:val="000961C2"/>
    <w:rsid w:val="000962C9"/>
    <w:rsid w:val="00097374"/>
    <w:rsid w:val="000A0331"/>
    <w:rsid w:val="000A6638"/>
    <w:rsid w:val="000B09B6"/>
    <w:rsid w:val="000B0DD0"/>
    <w:rsid w:val="000B18FB"/>
    <w:rsid w:val="000B4296"/>
    <w:rsid w:val="000B4553"/>
    <w:rsid w:val="000B484E"/>
    <w:rsid w:val="000B6461"/>
    <w:rsid w:val="000B7B25"/>
    <w:rsid w:val="000B7FE9"/>
    <w:rsid w:val="000C3C50"/>
    <w:rsid w:val="000C5CF6"/>
    <w:rsid w:val="000C6822"/>
    <w:rsid w:val="000C6DD0"/>
    <w:rsid w:val="000D25EC"/>
    <w:rsid w:val="000D569E"/>
    <w:rsid w:val="000D64FF"/>
    <w:rsid w:val="000E3680"/>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2671"/>
    <w:rsid w:val="00133843"/>
    <w:rsid w:val="00133B20"/>
    <w:rsid w:val="001344DA"/>
    <w:rsid w:val="00140172"/>
    <w:rsid w:val="00142E5C"/>
    <w:rsid w:val="0014554C"/>
    <w:rsid w:val="00146231"/>
    <w:rsid w:val="001512D8"/>
    <w:rsid w:val="00153485"/>
    <w:rsid w:val="00153CEB"/>
    <w:rsid w:val="001547D1"/>
    <w:rsid w:val="00155F2F"/>
    <w:rsid w:val="00160C52"/>
    <w:rsid w:val="00161E26"/>
    <w:rsid w:val="00163A1F"/>
    <w:rsid w:val="00165A36"/>
    <w:rsid w:val="001671AB"/>
    <w:rsid w:val="001722BA"/>
    <w:rsid w:val="00172836"/>
    <w:rsid w:val="0017690C"/>
    <w:rsid w:val="00176CFF"/>
    <w:rsid w:val="001806A4"/>
    <w:rsid w:val="00180F99"/>
    <w:rsid w:val="001835F9"/>
    <w:rsid w:val="00184A0B"/>
    <w:rsid w:val="00186112"/>
    <w:rsid w:val="00186CFF"/>
    <w:rsid w:val="00197110"/>
    <w:rsid w:val="001A03D6"/>
    <w:rsid w:val="001A05FC"/>
    <w:rsid w:val="001A0B82"/>
    <w:rsid w:val="001A3909"/>
    <w:rsid w:val="001A48F4"/>
    <w:rsid w:val="001B17E0"/>
    <w:rsid w:val="001B1B0E"/>
    <w:rsid w:val="001B417F"/>
    <w:rsid w:val="001B6423"/>
    <w:rsid w:val="001B6CF5"/>
    <w:rsid w:val="001C3123"/>
    <w:rsid w:val="001C6D58"/>
    <w:rsid w:val="001C7600"/>
    <w:rsid w:val="001D0003"/>
    <w:rsid w:val="001D3366"/>
    <w:rsid w:val="001E3760"/>
    <w:rsid w:val="001E5619"/>
    <w:rsid w:val="001E5F99"/>
    <w:rsid w:val="001F188D"/>
    <w:rsid w:val="001F1D93"/>
    <w:rsid w:val="001F265D"/>
    <w:rsid w:val="001F337F"/>
    <w:rsid w:val="001F3481"/>
    <w:rsid w:val="001F7C4E"/>
    <w:rsid w:val="0020231C"/>
    <w:rsid w:val="002044CD"/>
    <w:rsid w:val="00205514"/>
    <w:rsid w:val="0020622A"/>
    <w:rsid w:val="002100AC"/>
    <w:rsid w:val="00210D0E"/>
    <w:rsid w:val="00213F7C"/>
    <w:rsid w:val="00214BE7"/>
    <w:rsid w:val="00214D99"/>
    <w:rsid w:val="00214FA6"/>
    <w:rsid w:val="002244DD"/>
    <w:rsid w:val="00227CA4"/>
    <w:rsid w:val="002310B5"/>
    <w:rsid w:val="0023156C"/>
    <w:rsid w:val="00234A58"/>
    <w:rsid w:val="00234DB6"/>
    <w:rsid w:val="00246542"/>
    <w:rsid w:val="002469A2"/>
    <w:rsid w:val="002513D8"/>
    <w:rsid w:val="00251732"/>
    <w:rsid w:val="002553B3"/>
    <w:rsid w:val="00261569"/>
    <w:rsid w:val="00262334"/>
    <w:rsid w:val="00262ED7"/>
    <w:rsid w:val="00264BE7"/>
    <w:rsid w:val="00266871"/>
    <w:rsid w:val="00275786"/>
    <w:rsid w:val="00277226"/>
    <w:rsid w:val="00277A7F"/>
    <w:rsid w:val="0028275E"/>
    <w:rsid w:val="00282C17"/>
    <w:rsid w:val="0028626A"/>
    <w:rsid w:val="00295002"/>
    <w:rsid w:val="00295041"/>
    <w:rsid w:val="00295F5B"/>
    <w:rsid w:val="002975BD"/>
    <w:rsid w:val="002A63E7"/>
    <w:rsid w:val="002B120F"/>
    <w:rsid w:val="002B241F"/>
    <w:rsid w:val="002B3C2E"/>
    <w:rsid w:val="002C58A1"/>
    <w:rsid w:val="002D1A09"/>
    <w:rsid w:val="002D440D"/>
    <w:rsid w:val="002D738E"/>
    <w:rsid w:val="002D7C0A"/>
    <w:rsid w:val="002E0C22"/>
    <w:rsid w:val="002E35DF"/>
    <w:rsid w:val="002E392F"/>
    <w:rsid w:val="002F156E"/>
    <w:rsid w:val="002F1CA4"/>
    <w:rsid w:val="002F4012"/>
    <w:rsid w:val="00302E03"/>
    <w:rsid w:val="003041D7"/>
    <w:rsid w:val="0030507A"/>
    <w:rsid w:val="0031463C"/>
    <w:rsid w:val="00316070"/>
    <w:rsid w:val="00320EA5"/>
    <w:rsid w:val="00322522"/>
    <w:rsid w:val="00325EA3"/>
    <w:rsid w:val="00327F31"/>
    <w:rsid w:val="003318D1"/>
    <w:rsid w:val="00332A83"/>
    <w:rsid w:val="00341D64"/>
    <w:rsid w:val="0034601F"/>
    <w:rsid w:val="00346042"/>
    <w:rsid w:val="003473DE"/>
    <w:rsid w:val="003474D3"/>
    <w:rsid w:val="0035269C"/>
    <w:rsid w:val="0035442F"/>
    <w:rsid w:val="00355244"/>
    <w:rsid w:val="0036196C"/>
    <w:rsid w:val="003636DA"/>
    <w:rsid w:val="00367700"/>
    <w:rsid w:val="0037670E"/>
    <w:rsid w:val="003772E2"/>
    <w:rsid w:val="00377A36"/>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0C32"/>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11D59"/>
    <w:rsid w:val="00421659"/>
    <w:rsid w:val="00422969"/>
    <w:rsid w:val="004240BF"/>
    <w:rsid w:val="0043043C"/>
    <w:rsid w:val="00433594"/>
    <w:rsid w:val="00434A1B"/>
    <w:rsid w:val="00435DB6"/>
    <w:rsid w:val="00440F02"/>
    <w:rsid w:val="00441DD3"/>
    <w:rsid w:val="0044384E"/>
    <w:rsid w:val="00443E69"/>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2F89"/>
    <w:rsid w:val="004A3B8C"/>
    <w:rsid w:val="004A70DE"/>
    <w:rsid w:val="004B01A7"/>
    <w:rsid w:val="004B03B2"/>
    <w:rsid w:val="004B28EF"/>
    <w:rsid w:val="004B413C"/>
    <w:rsid w:val="004B4C00"/>
    <w:rsid w:val="004C2295"/>
    <w:rsid w:val="004C4056"/>
    <w:rsid w:val="004C7BA9"/>
    <w:rsid w:val="004D2278"/>
    <w:rsid w:val="004D3702"/>
    <w:rsid w:val="004D4D91"/>
    <w:rsid w:val="004E4E4A"/>
    <w:rsid w:val="004E6287"/>
    <w:rsid w:val="004E647C"/>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4F89"/>
    <w:rsid w:val="00515B8F"/>
    <w:rsid w:val="00516769"/>
    <w:rsid w:val="0052141F"/>
    <w:rsid w:val="00523BF0"/>
    <w:rsid w:val="00527C89"/>
    <w:rsid w:val="00534322"/>
    <w:rsid w:val="00535938"/>
    <w:rsid w:val="00536F53"/>
    <w:rsid w:val="005371AD"/>
    <w:rsid w:val="00540237"/>
    <w:rsid w:val="005419A3"/>
    <w:rsid w:val="00542106"/>
    <w:rsid w:val="005531C8"/>
    <w:rsid w:val="005568A8"/>
    <w:rsid w:val="00556FDD"/>
    <w:rsid w:val="005600E8"/>
    <w:rsid w:val="00561067"/>
    <w:rsid w:val="00564208"/>
    <w:rsid w:val="005652AB"/>
    <w:rsid w:val="005660BB"/>
    <w:rsid w:val="005679DE"/>
    <w:rsid w:val="00574F30"/>
    <w:rsid w:val="00576070"/>
    <w:rsid w:val="0057689E"/>
    <w:rsid w:val="00580D79"/>
    <w:rsid w:val="0058214E"/>
    <w:rsid w:val="00584BB4"/>
    <w:rsid w:val="00585D41"/>
    <w:rsid w:val="00587E80"/>
    <w:rsid w:val="00590E4D"/>
    <w:rsid w:val="0059400C"/>
    <w:rsid w:val="00594A67"/>
    <w:rsid w:val="00595657"/>
    <w:rsid w:val="005A17CB"/>
    <w:rsid w:val="005A1F01"/>
    <w:rsid w:val="005A23BF"/>
    <w:rsid w:val="005A7525"/>
    <w:rsid w:val="005B083D"/>
    <w:rsid w:val="005B4829"/>
    <w:rsid w:val="005C2E62"/>
    <w:rsid w:val="005C3468"/>
    <w:rsid w:val="005C5DAA"/>
    <w:rsid w:val="005C6550"/>
    <w:rsid w:val="005D099C"/>
    <w:rsid w:val="005D3C73"/>
    <w:rsid w:val="005D45EA"/>
    <w:rsid w:val="005D7527"/>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EE8"/>
    <w:rsid w:val="00630F31"/>
    <w:rsid w:val="00631D51"/>
    <w:rsid w:val="00632097"/>
    <w:rsid w:val="00634B33"/>
    <w:rsid w:val="00637B39"/>
    <w:rsid w:val="006404BF"/>
    <w:rsid w:val="0064084C"/>
    <w:rsid w:val="00643F7B"/>
    <w:rsid w:val="006505F4"/>
    <w:rsid w:val="00655B21"/>
    <w:rsid w:val="00656AB0"/>
    <w:rsid w:val="00657D3B"/>
    <w:rsid w:val="00661C1F"/>
    <w:rsid w:val="00665145"/>
    <w:rsid w:val="00666733"/>
    <w:rsid w:val="00670F8F"/>
    <w:rsid w:val="006725D5"/>
    <w:rsid w:val="006753D2"/>
    <w:rsid w:val="00675417"/>
    <w:rsid w:val="0067677C"/>
    <w:rsid w:val="006802A4"/>
    <w:rsid w:val="006802EC"/>
    <w:rsid w:val="0068151F"/>
    <w:rsid w:val="00685831"/>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214C"/>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1EF6"/>
    <w:rsid w:val="00752807"/>
    <w:rsid w:val="00754771"/>
    <w:rsid w:val="00754A27"/>
    <w:rsid w:val="00756D11"/>
    <w:rsid w:val="007571DA"/>
    <w:rsid w:val="007605EB"/>
    <w:rsid w:val="00760E40"/>
    <w:rsid w:val="00761109"/>
    <w:rsid w:val="0076337E"/>
    <w:rsid w:val="00763E04"/>
    <w:rsid w:val="00763F82"/>
    <w:rsid w:val="00764BD8"/>
    <w:rsid w:val="00767760"/>
    <w:rsid w:val="00772EC8"/>
    <w:rsid w:val="00773923"/>
    <w:rsid w:val="0077595A"/>
    <w:rsid w:val="00784EF7"/>
    <w:rsid w:val="00790A4B"/>
    <w:rsid w:val="007969F6"/>
    <w:rsid w:val="007974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40"/>
    <w:rsid w:val="008005AF"/>
    <w:rsid w:val="00802E7D"/>
    <w:rsid w:val="008038DF"/>
    <w:rsid w:val="008045CF"/>
    <w:rsid w:val="0080661C"/>
    <w:rsid w:val="00811AE3"/>
    <w:rsid w:val="0081288C"/>
    <w:rsid w:val="00813D63"/>
    <w:rsid w:val="00821A56"/>
    <w:rsid w:val="00824874"/>
    <w:rsid w:val="0082590D"/>
    <w:rsid w:val="00833A70"/>
    <w:rsid w:val="0083622A"/>
    <w:rsid w:val="00841EA3"/>
    <w:rsid w:val="008477AD"/>
    <w:rsid w:val="00851EBB"/>
    <w:rsid w:val="00854C89"/>
    <w:rsid w:val="008706D4"/>
    <w:rsid w:val="008725C9"/>
    <w:rsid w:val="00875391"/>
    <w:rsid w:val="00877C35"/>
    <w:rsid w:val="008871CA"/>
    <w:rsid w:val="00892133"/>
    <w:rsid w:val="00892755"/>
    <w:rsid w:val="00893092"/>
    <w:rsid w:val="0089410F"/>
    <w:rsid w:val="00895E22"/>
    <w:rsid w:val="008976B5"/>
    <w:rsid w:val="008A0080"/>
    <w:rsid w:val="008A262C"/>
    <w:rsid w:val="008A2B37"/>
    <w:rsid w:val="008A3CA3"/>
    <w:rsid w:val="008A4AC1"/>
    <w:rsid w:val="008A4B37"/>
    <w:rsid w:val="008A6DB9"/>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0A8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0B2F"/>
    <w:rsid w:val="0096118F"/>
    <w:rsid w:val="0096139D"/>
    <w:rsid w:val="0096247E"/>
    <w:rsid w:val="00963975"/>
    <w:rsid w:val="0096753C"/>
    <w:rsid w:val="00971429"/>
    <w:rsid w:val="00971A79"/>
    <w:rsid w:val="009754B1"/>
    <w:rsid w:val="0098037C"/>
    <w:rsid w:val="00984B47"/>
    <w:rsid w:val="009A1FD5"/>
    <w:rsid w:val="009A43F1"/>
    <w:rsid w:val="009A4AF1"/>
    <w:rsid w:val="009A5B5B"/>
    <w:rsid w:val="009B1C2E"/>
    <w:rsid w:val="009B4CFE"/>
    <w:rsid w:val="009B6B79"/>
    <w:rsid w:val="009C2A40"/>
    <w:rsid w:val="009C39B0"/>
    <w:rsid w:val="009C7395"/>
    <w:rsid w:val="009C7579"/>
    <w:rsid w:val="009C7CE7"/>
    <w:rsid w:val="009C7E70"/>
    <w:rsid w:val="009D019F"/>
    <w:rsid w:val="009D4B78"/>
    <w:rsid w:val="009D5BC2"/>
    <w:rsid w:val="009E0166"/>
    <w:rsid w:val="009E1BD5"/>
    <w:rsid w:val="009E20B3"/>
    <w:rsid w:val="009E20C8"/>
    <w:rsid w:val="009E3D55"/>
    <w:rsid w:val="009E553C"/>
    <w:rsid w:val="009F07CC"/>
    <w:rsid w:val="009F10D6"/>
    <w:rsid w:val="009F338D"/>
    <w:rsid w:val="00A017E6"/>
    <w:rsid w:val="00A02051"/>
    <w:rsid w:val="00A0490F"/>
    <w:rsid w:val="00A20AED"/>
    <w:rsid w:val="00A22A64"/>
    <w:rsid w:val="00A238DA"/>
    <w:rsid w:val="00A23ED8"/>
    <w:rsid w:val="00A31A65"/>
    <w:rsid w:val="00A328D9"/>
    <w:rsid w:val="00A336B6"/>
    <w:rsid w:val="00A34C53"/>
    <w:rsid w:val="00A35341"/>
    <w:rsid w:val="00A361E9"/>
    <w:rsid w:val="00A40031"/>
    <w:rsid w:val="00A43195"/>
    <w:rsid w:val="00A43621"/>
    <w:rsid w:val="00A43F95"/>
    <w:rsid w:val="00A46516"/>
    <w:rsid w:val="00A51BDC"/>
    <w:rsid w:val="00A53669"/>
    <w:rsid w:val="00A53FF8"/>
    <w:rsid w:val="00A549BB"/>
    <w:rsid w:val="00A552B7"/>
    <w:rsid w:val="00A56369"/>
    <w:rsid w:val="00A6170F"/>
    <w:rsid w:val="00A6249C"/>
    <w:rsid w:val="00A72265"/>
    <w:rsid w:val="00A7302A"/>
    <w:rsid w:val="00A75B5C"/>
    <w:rsid w:val="00A77768"/>
    <w:rsid w:val="00A81D40"/>
    <w:rsid w:val="00A833E3"/>
    <w:rsid w:val="00A84337"/>
    <w:rsid w:val="00A84580"/>
    <w:rsid w:val="00A90AF2"/>
    <w:rsid w:val="00A914BB"/>
    <w:rsid w:val="00A96F01"/>
    <w:rsid w:val="00A97973"/>
    <w:rsid w:val="00AA4385"/>
    <w:rsid w:val="00AA53A3"/>
    <w:rsid w:val="00AA60E9"/>
    <w:rsid w:val="00AA6C9E"/>
    <w:rsid w:val="00AA7272"/>
    <w:rsid w:val="00AB1EF0"/>
    <w:rsid w:val="00AB2507"/>
    <w:rsid w:val="00AB2D76"/>
    <w:rsid w:val="00AB4774"/>
    <w:rsid w:val="00AB6319"/>
    <w:rsid w:val="00AB7BBB"/>
    <w:rsid w:val="00AC01F9"/>
    <w:rsid w:val="00AC497D"/>
    <w:rsid w:val="00AC5AF1"/>
    <w:rsid w:val="00AC5DA9"/>
    <w:rsid w:val="00AD3437"/>
    <w:rsid w:val="00AD5E5C"/>
    <w:rsid w:val="00AD7084"/>
    <w:rsid w:val="00AE0AFB"/>
    <w:rsid w:val="00AE146C"/>
    <w:rsid w:val="00AE3FD6"/>
    <w:rsid w:val="00AE53E5"/>
    <w:rsid w:val="00AE72F3"/>
    <w:rsid w:val="00AF2C09"/>
    <w:rsid w:val="00AF3961"/>
    <w:rsid w:val="00AF3F23"/>
    <w:rsid w:val="00AF5F00"/>
    <w:rsid w:val="00AF6A25"/>
    <w:rsid w:val="00AF6EE2"/>
    <w:rsid w:val="00AF74EC"/>
    <w:rsid w:val="00B02811"/>
    <w:rsid w:val="00B03B81"/>
    <w:rsid w:val="00B03F92"/>
    <w:rsid w:val="00B077D5"/>
    <w:rsid w:val="00B120F7"/>
    <w:rsid w:val="00B131A6"/>
    <w:rsid w:val="00B1495B"/>
    <w:rsid w:val="00B14DB5"/>
    <w:rsid w:val="00B16528"/>
    <w:rsid w:val="00B17913"/>
    <w:rsid w:val="00B17CD1"/>
    <w:rsid w:val="00B23628"/>
    <w:rsid w:val="00B26696"/>
    <w:rsid w:val="00B26A55"/>
    <w:rsid w:val="00B33424"/>
    <w:rsid w:val="00B33DE4"/>
    <w:rsid w:val="00B37E00"/>
    <w:rsid w:val="00B40852"/>
    <w:rsid w:val="00B40BC8"/>
    <w:rsid w:val="00B43922"/>
    <w:rsid w:val="00B51CE7"/>
    <w:rsid w:val="00B53A65"/>
    <w:rsid w:val="00B64051"/>
    <w:rsid w:val="00B66EE9"/>
    <w:rsid w:val="00B6721F"/>
    <w:rsid w:val="00B75336"/>
    <w:rsid w:val="00B7597F"/>
    <w:rsid w:val="00B76174"/>
    <w:rsid w:val="00B775AD"/>
    <w:rsid w:val="00B83AFA"/>
    <w:rsid w:val="00B84954"/>
    <w:rsid w:val="00B90D89"/>
    <w:rsid w:val="00B90DE8"/>
    <w:rsid w:val="00B91539"/>
    <w:rsid w:val="00B9386F"/>
    <w:rsid w:val="00B979CB"/>
    <w:rsid w:val="00B97A98"/>
    <w:rsid w:val="00BA23D2"/>
    <w:rsid w:val="00BA307C"/>
    <w:rsid w:val="00BB0D2E"/>
    <w:rsid w:val="00BB1E26"/>
    <w:rsid w:val="00BB2828"/>
    <w:rsid w:val="00BB2E31"/>
    <w:rsid w:val="00BB33FB"/>
    <w:rsid w:val="00BB5663"/>
    <w:rsid w:val="00BB6EA1"/>
    <w:rsid w:val="00BC0297"/>
    <w:rsid w:val="00BC151E"/>
    <w:rsid w:val="00BC4D3F"/>
    <w:rsid w:val="00BC6572"/>
    <w:rsid w:val="00BC6A52"/>
    <w:rsid w:val="00BC7C95"/>
    <w:rsid w:val="00BD252C"/>
    <w:rsid w:val="00BD7A96"/>
    <w:rsid w:val="00BE002A"/>
    <w:rsid w:val="00BE0F3C"/>
    <w:rsid w:val="00BE27B7"/>
    <w:rsid w:val="00BE2933"/>
    <w:rsid w:val="00BE34A8"/>
    <w:rsid w:val="00BE3E9F"/>
    <w:rsid w:val="00BE505F"/>
    <w:rsid w:val="00BE52F7"/>
    <w:rsid w:val="00BE591C"/>
    <w:rsid w:val="00BE651A"/>
    <w:rsid w:val="00BE729D"/>
    <w:rsid w:val="00BF3A74"/>
    <w:rsid w:val="00BF4542"/>
    <w:rsid w:val="00BF5A93"/>
    <w:rsid w:val="00C00823"/>
    <w:rsid w:val="00C03EE6"/>
    <w:rsid w:val="00C1377D"/>
    <w:rsid w:val="00C13C20"/>
    <w:rsid w:val="00C1555C"/>
    <w:rsid w:val="00C200F5"/>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03D5"/>
    <w:rsid w:val="00CA52C1"/>
    <w:rsid w:val="00CA73A9"/>
    <w:rsid w:val="00CA7BCE"/>
    <w:rsid w:val="00CB0681"/>
    <w:rsid w:val="00CB3FEC"/>
    <w:rsid w:val="00CB6D16"/>
    <w:rsid w:val="00CB732E"/>
    <w:rsid w:val="00CC03DA"/>
    <w:rsid w:val="00CC3552"/>
    <w:rsid w:val="00CD0890"/>
    <w:rsid w:val="00CE0ACC"/>
    <w:rsid w:val="00CE39A6"/>
    <w:rsid w:val="00CE5C40"/>
    <w:rsid w:val="00CE6632"/>
    <w:rsid w:val="00CE6B95"/>
    <w:rsid w:val="00CF22DB"/>
    <w:rsid w:val="00CF29EF"/>
    <w:rsid w:val="00D00D6C"/>
    <w:rsid w:val="00D045D2"/>
    <w:rsid w:val="00D05A90"/>
    <w:rsid w:val="00D06538"/>
    <w:rsid w:val="00D119DF"/>
    <w:rsid w:val="00D13F7B"/>
    <w:rsid w:val="00D161A0"/>
    <w:rsid w:val="00D16BB8"/>
    <w:rsid w:val="00D17450"/>
    <w:rsid w:val="00D218F1"/>
    <w:rsid w:val="00D219A8"/>
    <w:rsid w:val="00D27D90"/>
    <w:rsid w:val="00D311C8"/>
    <w:rsid w:val="00D31F23"/>
    <w:rsid w:val="00D34C6D"/>
    <w:rsid w:val="00D354BB"/>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B11"/>
    <w:rsid w:val="00DB0A6B"/>
    <w:rsid w:val="00DB2682"/>
    <w:rsid w:val="00DB2D2A"/>
    <w:rsid w:val="00DB38C8"/>
    <w:rsid w:val="00DB6FC5"/>
    <w:rsid w:val="00DB735D"/>
    <w:rsid w:val="00DC02EC"/>
    <w:rsid w:val="00DC5228"/>
    <w:rsid w:val="00DD26AE"/>
    <w:rsid w:val="00DD4D66"/>
    <w:rsid w:val="00DD5A19"/>
    <w:rsid w:val="00DE0B8F"/>
    <w:rsid w:val="00DE3851"/>
    <w:rsid w:val="00DE3A55"/>
    <w:rsid w:val="00DE3D9A"/>
    <w:rsid w:val="00DE428C"/>
    <w:rsid w:val="00DE4935"/>
    <w:rsid w:val="00DE5262"/>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5F1"/>
    <w:rsid w:val="00E23CD8"/>
    <w:rsid w:val="00E25096"/>
    <w:rsid w:val="00E266D9"/>
    <w:rsid w:val="00E33531"/>
    <w:rsid w:val="00E36F6A"/>
    <w:rsid w:val="00E413C6"/>
    <w:rsid w:val="00E42CF6"/>
    <w:rsid w:val="00E43B02"/>
    <w:rsid w:val="00E448AE"/>
    <w:rsid w:val="00E453E1"/>
    <w:rsid w:val="00E4745C"/>
    <w:rsid w:val="00E5032D"/>
    <w:rsid w:val="00E5072F"/>
    <w:rsid w:val="00E52CAB"/>
    <w:rsid w:val="00E559A9"/>
    <w:rsid w:val="00E56306"/>
    <w:rsid w:val="00E5655F"/>
    <w:rsid w:val="00E57208"/>
    <w:rsid w:val="00E605E9"/>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117"/>
    <w:rsid w:val="00E92E85"/>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1DD9"/>
    <w:rsid w:val="00EE3D29"/>
    <w:rsid w:val="00EE6CC0"/>
    <w:rsid w:val="00EE7B12"/>
    <w:rsid w:val="00EF3703"/>
    <w:rsid w:val="00EF4325"/>
    <w:rsid w:val="00EF4D9D"/>
    <w:rsid w:val="00F0241C"/>
    <w:rsid w:val="00F033A9"/>
    <w:rsid w:val="00F038D3"/>
    <w:rsid w:val="00F06101"/>
    <w:rsid w:val="00F065C8"/>
    <w:rsid w:val="00F163FA"/>
    <w:rsid w:val="00F17B3E"/>
    <w:rsid w:val="00F2108F"/>
    <w:rsid w:val="00F2117F"/>
    <w:rsid w:val="00F22006"/>
    <w:rsid w:val="00F26364"/>
    <w:rsid w:val="00F30376"/>
    <w:rsid w:val="00F31395"/>
    <w:rsid w:val="00F364DD"/>
    <w:rsid w:val="00F37C2B"/>
    <w:rsid w:val="00F37E0B"/>
    <w:rsid w:val="00F442D0"/>
    <w:rsid w:val="00F44669"/>
    <w:rsid w:val="00F45AB7"/>
    <w:rsid w:val="00F461E7"/>
    <w:rsid w:val="00F46997"/>
    <w:rsid w:val="00F47AF2"/>
    <w:rsid w:val="00F47B6A"/>
    <w:rsid w:val="00F56378"/>
    <w:rsid w:val="00F568B9"/>
    <w:rsid w:val="00F56A53"/>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D1212"/>
    <w:rsid w:val="00FD20D4"/>
    <w:rsid w:val="00FD4167"/>
    <w:rsid w:val="00FE058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C962"/>
  <w15:docId w15:val="{81819A27-BA98-424C-91DF-B3860EFE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B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0A8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8F0A8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F915-13A6-44AD-B462-61BB2B0E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7</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dc:creator>
  <cp:keywords/>
  <dc:description/>
  <cp:lastModifiedBy>user</cp:lastModifiedBy>
  <cp:revision>787</cp:revision>
  <cp:lastPrinted>2022-06-17T08:24:00Z</cp:lastPrinted>
  <dcterms:created xsi:type="dcterms:W3CDTF">2016-04-18T04:16:00Z</dcterms:created>
  <dcterms:modified xsi:type="dcterms:W3CDTF">2022-07-29T01:51:00Z</dcterms:modified>
</cp:coreProperties>
</file>